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27 марта 2013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Приказ Министерства здравоохранения РФ от 15 ноября 2012 г. № 932н “Об утверждении Порядка оказания медицинской помощи больным туберкулезом” (не вступил в силу)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0"/>
      <w:bookmarkEnd w:id="0"/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ссылки на сноски, сносок нет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37 Федерального закона от 21 ноября 2011 г. № 323-ФЗ «Об основах охраны здоровья граждан в Российской Федерации» (Собрание законодательства Российской Федерации, 2011, № 48, ст. 6724; 2012, № 26, ст. 3442, 3446) приказываю: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</w:t>
      </w:r>
      <w:hyperlink r:id="rId5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 помощи больным туберкулезом.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 силу приказ Министерства здравоохранения и социального развития Российской Федерации от 29 декабря 2010 г. № 1224н «Об утверждении Порядка оказания медицинской помощи больным туберкулезом в Российской Федерации» (зарегистрирован Министерством юстиции Российской Федерации 31 января 2011 г., регистрационный № 19640).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7"/>
        <w:gridCol w:w="1687"/>
      </w:tblGrid>
      <w:tr w:rsidR="00BF305C" w:rsidRPr="00BF305C" w:rsidTr="00BF305C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Министр </w:t>
            </w:r>
          </w:p>
        </w:tc>
        <w:tc>
          <w:tcPr>
            <w:tcW w:w="2500" w:type="pct"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В.И. Скворцова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в Минюсте РФ 7 марта 2013 г.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27557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Порядок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оказания медицинской помощи больным туберкулезом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(утв. </w:t>
      </w:r>
      <w:hyperlink r:id="rId6" w:anchor="0" w:history="1">
        <w:r w:rsidRPr="00BF305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Министерства здравоохранения РФ от 15 ноября 2012 г. № 932н)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порядках оказания медицинской помощи населению РФ см. справку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Порядок устанавливает правила оказания медицинской помощи больным туберкулезом в медицинских организациях.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Медицинская помощь больным туберкулезом (далее - медицинская помощь) может оказываться в следующих условиях: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амбулаторно (в условиях, не предусматривающих круглосуточное медицинское наблюдение и лечение);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дневном стационаре (в условиях, предусматривающих медицинское наблюдение и лечение в дневное время, не требующих круглосуточного медицинского наблюдения и лечения);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стационарно (в условиях, обеспечивающих круглосуточное медицинское наблюдение и лечение).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Медицинская помощь больным туберкулезом оказывается в виде: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первичной доврачебной медико-санитарной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первичной врачебной медико-санитарной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первичной специализированной медико-санитарной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специализированной, в том числе высокотехнологичной, медицинской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скорой медицинской помощи.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Медицинская помощь больным туберкулезом оказывается на основе стандартов медицинской помощи.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Первичная доврачебная медико-санитарная помощь оказывается фельдшерами и другими медицинскими работниками со средним медицинским образованием.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Первичная врачебная медико-санитарная помощь оказывается врачами-терапевтами участковыми, врачами общей практики (семейными врачами), врачами-педиатрами участковыми.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Первичная специализированная медико-санитарная помощь оказывается врачами-фтизиатрами участковыми в туберкулезных (фтизиатрических) кабинетах (отделениях) медицинских организаций, оказывающих медицинскую помощь по профилю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Симптомы туберкулеза выявляются медицинскими работниками любых специальностей.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При подозрении на туберкулез органов дыхания в медицинских организациях проводится обследование на туберкулез, включающее следующие клинические исследования: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рентгенологическое исследование органов грудной клетки;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анализ крови;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 мокроты на кислотоустойчивые микобактерии методом микроскопии трехкратно.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При подозрении на туберкулез внелегочной локализации в медицинских организациях проводится обследование на туберкулез, включающее следующие клинические исследования: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лучевое (рентгенологическое, томографическое, ультразвуковое, магнитно-резонансное) или специальное, с учетом пораженного органа, инструментальное исследование;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анализ крови, мочи;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 врачом-специалистом с учетом локализации предполагаемого очага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исследование биологического материала (моча, ликвор, пунктат, гной, отделяемое свищей, выпот) из предполагаемого очага туберкулеза на кислотоустойчивые 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микобактерии методами микроскопии и посева и морфологические исследования: цитологические и гистологические.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Обследованию на туберкулез подлежат: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дети, у которых методом туберкулинодиагностики выявлены изменения, характерные для различных проявлений туберкулезной инфекции;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у которых при обследовании обнаруживаются очаговые образования в различных органах (тканях);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у которых при обследовании обнаруживаются выпоты неясной этиологии в плевральной полости, в случае обнаружения выпота в других серозных полостях - после исключения опухолевой природы выпота;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с симптомами общей интоксикации (лихорадка, потливость, потеря массы тела, потеря аппетита, быстрая утомляемость), продолжающейся 2 недели и более;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у которых кашель продолжается более 3-х недель, а также лица с кровохарканьем, болью в груди, одышкой;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с хроническими воспалительными заболеваниями различных органов, у которых наблюдаются частые (более 2-х раз в год) обострения и отсутствие выраженной положительной динамики (сохраняющиеся изменения при лабораторных исследованиях) на проводимое противовоспалительное лечение в течение более 3-х недель;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при проведении диагностических исследований которых возникают сомнения в правильности установленного диагноза, или лица, которым однозначный диагноз установить не удается.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12. Для проведения дополнительных обследований с целью определения дальнейшей тактики лечения в противотуберкулезный диспансер в 3-х дневный срок направляются больные, у которых при обследовании выявлены следующие симптомы: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лучевой диагностики органов грудной клетки - очаговые тени, ограниченные затенения легочной ткани (участки инфильтрации), округлые и полостные образования, диссеминация, расширение тени средостения и корней легких, плевральный выпот, распространенный и ограниченный фиброз и другие изменения;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обследовании методом микроскопии - кислотоустойчивые микобактерии.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13. При отсутствии признаков, подтверждающих диагноз «туберкулез» (бактериоскопических, бактериологических или гистологических), при наличии типичной клинико-лучевой или инструментальной картины больной направляется в туберкулезную больницу или Центр медицинский фтизиопульмонологический (далее - Центр) для уточнения диагноза.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При отсутствии возможности установления в туберкулезной больнице окончательного диагноза больной направляется в клинику научно-исследовательской организации, оказывающей медицинскую помощь больным туберкулезом (далее - Клиника).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 Подтверждение диагноза «туберкулез», определение тактики лечения и диспансерного наблюдения осуществляется врачебной комиссией туберкулезной больницы, Центра или Клиники (далее - Врачебная комиссия) с последующим информированием врача-фтизиатра по месту жительства больного (с учетом выбора медицинской организации).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16. Со дня установления диагноза «туберкулез» больные подлежат диспансерному наблюдению врачом-фтизиатром в противотуберкулезном диспансере, туберкулезной больнице или Центре. Сроки наблюдения и объем необходимых лечебно-диагностических и противоэпидемических мероприятий определяется с учетом клинической формы туберкулеза, наличия лекарственной устойчивости возбудителя туберкулеза, осложнений, фоновых и сопутствующих заболеваний.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17. Об установленном диагнозе «туберкулез» и постановке на диспансерный учет больной письменно в трехдневный срок информируется в противотуберкулезном диспансере, туберкулезной больнице или Центре, в которых поставлен указанный диагноз.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18. Первичная специализированная медико-санитарная помощь осуществляется больным туберкулезом без бактериовыделения в амбулаторных отделениях противотуберкулезных диспансеров, туберкулезных больниц, Центров.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19. Специализированная медицинская помощь осуществляется в противотуберкулезных диспансерах, туберкулезных больницах, Центрах, Клиниках, санаториях для лечения туберкулеза всех форм.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20. Специализированная медицинская помощь в стационарных условиях оказывается больным с диагнозом: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туберкулез органов дыхания с неуточненным бактериовыделением до получения результатов бактериологического исследования;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туберкулез органов дыхания с бактериовыделением до прекращения бактериовыделения;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распространенные, деструктивные, осложненные формы туберкулеза различной локализации;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состояния, требующие медицинской помощи по поводу жизнеугрожающих осложнений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применения специальных методов, в том числе хирургических, для диагностики и дифференциальной диагностики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применения специальных методов, в том числе хирургических, для лечения больных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хронические формы туберкулеза у больных, требующие их изоляции от окружающих людей;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туберкулез, сочетанный с другими инфекциями, требующими стационарного лечения;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туберкулез с сопутствующими заболеваниями и патологическими состояниями, требующими стационарного лечения;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необходимость применения специальных методов для дифференциальной диагностики при неуточненных заболеваниях органов дыхания и других органов.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21. В случае выявления у больного туберкулезом множественной лекарственной устойчивости возбудителя, подтвержденной бактериологическим методом, по решению Врачебной комиссии больной направляется (переводится) в стационарное отделение для лечения больных туберкулезом с множественной лекарственной устойчивостью возбудителя.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22. В случае выявления у больного туберкулезом ВИЧ-инфекции по решению врачебной комиссии больной направляется под наблюдение в кабинет противотуберкулезной помощи больным ВИЧ-инфекцией.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23. Медицинская помощь больным туберкулезом внелегочной локализации осуществляется в туберкулезных отделениях для больных туберкулезом с внелегочной локализацией туберкулезных больниц, Центров или Клиник.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24. Оказание специализированной, за исключением высокотехнологичной, медицинской помощи осуществляется в федеральных государственных медицинских организациях, находящихся в ведении Министерства здравоохранения Российской Федерации, при необходимости установления окончательного диагноза в связи с нетипичностью течения заболевания, отсутствии эффекта от проводимой терапии и (или) повторных курсов лечения при вероятной эффективности других методов лечения, высоком риске хирургического лечения в связи с осложненным течением основного заболевания или наличием сопутствующих заболеваний, необходимости дообследования в диагностически сложных случаях и (или) комплексной предоперационной подготовке у больных с осложненными формами заболевания, сопутствующими заболеваниями, при необходимости повторной госпитализации по рекомендации указанных федеральных государственных медицинских организаций в соответствии с Порядком направления граждан Российской Федерации в федеральные государственные учреждения, находящиеся в ведении Министерства здравоохранения и социального развития Российской Федерации, для оказания специализированной медицинской помощи, приведенным в приложении к Порядку организации оказания специализированной медицинской помощи, утвержденному приказом Министерства здравоохранения и социального развития Российской Федерации от 16 апреля 2010 г. № 243н (зарегистрирован Министерством юстиции Российской Федерации 12 мая 2010 г., регистрационный № 17175), а также при наличии у больного медицинских показаний - в федеральных государственных медицинских организациях, оказывающих специализированную медицинскую помощь, в соответствии с Порядком направления граждан органами исполнительной власти субъектов Российской Федерации в сфере здравоохранения к месту лечения при наличии медицинских показаний, утвержденным приказом Министерства здравоохранения и социального развития Российской Федерации от 5 октября 2005 г. № 617 (зарегистрирован Министерством юстиции Российской Федерации 27 октября 2005 г., регистрационный № 7115).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 При наличии у больного туберкулезом медицинских показаний для оказания высокотехнологичной медицинской помощи направление больного в медицинскую организацию, оказывающую высокотехнологичную медицинскую помощь, осуществляется в соответствии с Порядком направления граждан Российской Федерации для оказания высокотехнологичной медицинской помощи за счет бюджетных ассигнований, предусмотренных в федеральном бюджете Министерству здравоохранения и социального развития Российской Федерации, путем применения специализированной 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информационной системы, утвержденным приказом Министерства здравоохранения и социального развития Российской Федерации от 28 декабря 2011 г. № 1689н (зарегистрирован Министерством юстиции Российской Федерации 8 февраля 2012 г., регистрационный № 23164).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26. При выявлении у больного симптомов туберкулеза в ходе оказания ему медицинской помощи в медицинских организациях нетуберкулезного профиля осуществляется осмотр врачом-фтизиатром, а затем направление больного в медицинскую организацию, оказывающую медицинскую помощь по профилю «фтизиатрия», для определения тактики ведения и применения дополнительно специальных методов оказания медицинской помощи.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27. Медицинская помощь женщинам, больным туберкулезом, в период беременности и после родов осуществляется в медицинских организациях, оказывающих медицинскую помощь по профилю «фтизиатрия», во время родов - в обсервационных отделениях медицинских организаций, оказывающих медицинскую помощь по профилю «акушерство и гинекология».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28. Новорожденные, родившиеся от матерей, больных активным туберкулезом с бактериовыделением, изолируются от матерей на срок не менее 2-х месяцев после иммунопрофилактики туберкулеза.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29. При возникновении у больных туберкулезом жизнеугрожающих состояний (заболеваний) медицинская помощь им оказывается в отделениях анестезиологии-реанимации или палатах реанимации и интенсивной терапии медицинской организации, оказывающей медицинскую помощь по профилю «фтизиатрия», или других медицинских организаций с соблюдением противоэпидемических мероприятий и размещением больных в палатах- боксах.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30. Скорая, в том числе скорая специализированная, медицинская помощь больным туберкулезом, требующим срочного медицинского вмешательства, оказывается фельдшерскими выездными бригадами скорой медицинской помощи, врачебными выездными бригадами скорой медицинской помощи в соответствии с приказом Министерства здравоохранения и социального развития Российской Федерации от 1 ноября 2004 г. № 179 «Об утверждении порядка оказания скорой медицинской помощи» (зарегистрирован Министерством юстиции Российской Федерации 23 ноября 2004 г., регистрационный № 6136), с изменениями, внесенными приказами Министерства здравоохранения и социального развития Российской Федерации от 2 августа 2010 г. № 586н (зарегистрирован Министерством юстиции Российской Федерации 30 августа 2010 г., регистрационный № 18289), от 15 марта 2011 г. № 202н (зарегистрирован Министерством юстиции Российской Федерации 4 апреля 2011 г., регистрационный № 20390) и от 30 января 2012 г. № 65н (зарегистрирован Министерством юстиции Российской Федерации 14 марта 2012 г., регистрационный № 23472).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31. Медицинская помощь больным туберкулезом оказывается в медицинских организациях в соответствии с </w:t>
      </w:r>
      <w:hyperlink r:id="rId7" w:anchor="11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приложениями № 1 - 25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Порядку.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8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9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противотуберкулезного диспансера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противотуберкулезного диспансера (далее - Диспансер).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Диспансер создается для оказания первичной специализированной медико-санитарной помощи и специализированной медицинской помощи больным туберкулезом.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Диспансер является самостоятельной медицинской организацией или структурным подразделением туберкулезной больницы, Центра медицинского фтизиопульмонологического (далее - Медицинские организации).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Руководство Диспансером, являющимся самостоятельной медицинской организацией, осуществляет руководитель, назначаемый на должность и освобождаемый от должности учредителем Диспансера.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 Диспансером, являющимся структурным подразделением Медицинской организации, осуществляет руководитель, назначаемый на должность и освобождаемый от должности руководителем Медицинской организации, в структуре которой он создан.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должность главного врача (заведующего) Диспансера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 (зарегистрирован Министерством юстиции Российской Федерации 9 июля 2009 г., регистрационный № 14292), с изменениями, внесенными приказом Министерства здравоохранения и социального развития Российской Федерации от 26 декабря 2011 г. № 1644н (зарегистрирован Министерством юстиции Российской Федерации 18 апреля 2012 г., регистрационный № 23879), по специальности «организация здравоохранения и общественное здоровье» 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Структура и штатная численность Диспансера устанавливаются учредителем Диспансера или руководителем Медицинской организации, в структуре которой создан Диспансер, в зависимости от объема проводимой лечебно-диагностической, организационной работы и численности обслуживаемого населения с учетом рекомендуемых штатных нормативов, предусмотренных </w:t>
      </w:r>
      <w:hyperlink r:id="rId10" w:anchor="12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2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Оснащение Диспансера осуществляется в соответствии со стандартом оснащения, предусмотренным </w:t>
      </w:r>
      <w:hyperlink r:id="rId11" w:anchor="13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3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Диспансер, являющийся структурным подразделением Медицинской организации, для обеспечения своей деятельности использует возможности всех лечебно-диагностических и вспомогательных структурных подразделений Медицинской организации, в структуре которой он создан.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 Основными функциями Диспансера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организационных мероприятий по раннему выявлению туберкулеза, в том числе массовых обследований населения с использованием флюорографии;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профилактических мероприятий в отношении лиц, находящихся в семейном контакте с больными туберкулезом: регулярное диспансерное наблюдение за ними, проведение профилактических и оздоровительных мероприятий в очаге туберкулезной инфекции (превентивное лечение и химиопрофилактика, текущая дезинфекция и другое),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детей в санатории;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учет, диспансерное наблюдение за лицами, контактирующими с больными туберкулезом, осуществление профилактических и оздоровительных мероприятий в их отношении;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комплекса диагностических мероприятий по установлению диагноза у лиц с подозрением на туберкулез;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комплекса диагностических мероприятий больным с заболеваниями органов дыхания и средостения;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специализированной медицинской помощи больным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реабилитационных мероприятий в отношении больных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диспансерное наблюдение больных туберкулезом;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контролируемого лечения больных туберкулезом в амбулаторных условиях, в том числе, на дому;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консультативная помощь Медицинским организациям;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помощь образовательным организациям (детские сады, школы, интернаты) в планировании противотуберкулезных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мониторирование и анализ основных медико-статистических показателей заболеваемости, инвалидности и смертности, летальности от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Для обеспечения функций Диспансера в его структуре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амбулаторное отделение, включающее: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врача-фтизиатра участкового; кабинеты врачей-специалистов;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медико-социальной помощи;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кабинет мониторинга туберкулеза; физиотерапевтический кабинет;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дневной стационар;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диагностическое отделение (кабинет)</w:t>
      </w:r>
      <w:hyperlink r:id="rId12" w:anchor="111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включающее: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клинико-диагностическую лабораторию;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бактериологическую лабораторию;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иммунодиагностики;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лучевой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ультразвуковой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эндоскопии;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функциональной диагностики.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стационарное отделение (отделение для больных туберкулезом органов дыхания)</w:t>
      </w:r>
      <w:hyperlink r:id="rId13" w:anchor="111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Диспансер может использоваться в качестве клинической базы образовательных учреждений среднего, высшего и дополнительного профессионального образования, оказывающих медицинскую помощь.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 создается в структуре противотуберкулезного диспансера, являющегося самостоятельной медицинской организацией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4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5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Рекомендуемые штатные нормативы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противотуберкулезного диспансера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Рекомендуемые штатные нормативы противотуберкулезного диспансера (за исключением амбулаторного отделения, стационарного отделения (отделения для больных туберкулезом органов дыхания), диагностического отделения (кабинета)</w:t>
      </w:r>
      <w:hyperlink r:id="rId16" w:anchor="10001" w:history="1">
        <w:r w:rsidRPr="00BF305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*(1)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3869"/>
        <w:gridCol w:w="5089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  <w:hyperlink r:id="rId17" w:anchor="10002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(заведующий - врач-фтизиатр)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медицинской помощи в амбулаторных условиях</w:t>
            </w:r>
            <w:hyperlink r:id="rId18" w:anchor="10002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при наличии не менее 20 должностей врачей-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специалистов, оказывающих медицинскую помощь в амбулаторных условиях, но не более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главного врача по медицинской части</w:t>
            </w:r>
            <w:hyperlink r:id="rId19" w:anchor="10002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при наличии не менее 100 коек, но не более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главного врача по клинико-экспертной работе</w:t>
            </w:r>
            <w:hyperlink r:id="rId20" w:anchor="10002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при наличии не менее 20 должностей врачей- специалистов, но не более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главного врача по организационно-методической работе</w:t>
            </w:r>
            <w:hyperlink r:id="rId21" w:anchor="10002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при наличии не менее 30 должностей врачей- специалистов, но не более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медицинская сестра</w:t>
            </w:r>
            <w:hyperlink r:id="rId22" w:anchor="10002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*(2)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регистратор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8 должностей врачей- специалистов, оказывающих медицинскую помощь в амбулаторных условиях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Врач-оториноларинголог</w:t>
            </w:r>
            <w:hyperlink r:id="rId23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Врач-офтальмолог</w:t>
            </w:r>
            <w:hyperlink r:id="rId24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Врач-хирург</w:t>
            </w:r>
            <w:hyperlink r:id="rId25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Врач-терапевт</w:t>
            </w:r>
            <w:hyperlink r:id="rId26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Врач-невролог</w:t>
            </w:r>
            <w:hyperlink r:id="rId27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Врач-психиатр-нарколог</w:t>
            </w:r>
            <w:hyperlink r:id="rId28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Врач-психотерапевт</w:t>
            </w:r>
            <w:hyperlink r:id="rId29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Врач-стоматолог</w:t>
            </w:r>
            <w:hyperlink r:id="rId30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Врач-педиатр</w:t>
            </w:r>
            <w:hyperlink r:id="rId31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на 100 коек</w:t>
            </w:r>
            <w:hyperlink r:id="rId32" w:anchor="10004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*(4)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Врач-пульмонолог</w:t>
            </w:r>
            <w:hyperlink r:id="rId33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Врач-торакальный хирург</w:t>
            </w:r>
            <w:hyperlink r:id="rId34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Врач-клинический фармаколог</w:t>
            </w:r>
            <w:hyperlink r:id="rId35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300 коек, но не менее 0,5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Врач-диетолог</w:t>
            </w:r>
            <w:hyperlink r:id="rId36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коек, но не более 1 должности на пищеблок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Врач-эпидемиолог</w:t>
            </w:r>
            <w:hyperlink r:id="rId37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коек, не менее 0,5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по лечебной физкультуре</w:t>
            </w:r>
            <w:hyperlink r:id="rId38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по лечебной физкультуре</w:t>
            </w:r>
            <w:hyperlink r:id="rId39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Помощник врача-эпидемиолога</w:t>
            </w:r>
            <w:hyperlink r:id="rId40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коек,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сестра диетическая</w:t>
            </w:r>
            <w:hyperlink r:id="rId41" w:anchor="10003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*(3)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коек, но не менее 1 должности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Рекомендуемые штатные нормативы амбулаторного отделения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"/>
        <w:gridCol w:w="2527"/>
        <w:gridCol w:w="6453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в смену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Сестра-хозяйка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4 должности врача-специалиста; 1 в смену (для работы в процедурной); 1 (для работы в дневном стационаре); 0,25 (для работы в кабинете медико-социальной помощи); 0,25 (для работы в кабинете мониторинга туберкулеза); 0,5 (для работы в физиотерапевтическом кабинете)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Врач-эпидемиолог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600 посещений в смену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Помощник врача-эпидемиолога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врача-фтизиатра участкового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 на 10 тыс. прикрепленного городского населения 0,75 на 10 тыс. прикрепленного сельского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участковая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врача-фтизиатра участкового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Кабинеты врачей-специалистов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Врач-пульмонолог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0,02 на 10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0,35 на 100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Врач-травматолог-ортопед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500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Врач-уролог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500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акушер-гинеколог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500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Врач-хирург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750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Врач-оториноларинголог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750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Врач-офтальмолог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750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должность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кабинет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Врач-физиотерапевт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по физиотерапии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мониторинга туберкулеза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врач-статистик (врач-методист)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Врач-методист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млн. обслуживаемого населения,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Врач-статистик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млн. обслуживаемого населения,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статистик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млн. обслуживаемого населения,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ЭВМ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млн. обслуживаемого населения,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медико-социальной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hyperlink r:id="rId42" w:anchor="10005" w:history="1">
              <w:r w:rsidRPr="00BF305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*(5)</w:t>
              </w:r>
            </w:hyperlink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Врач-методист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млн. обслуживаемого населения,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психолог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Социальный работник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медико-социальной помощи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стационар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пациенто-мест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3,5 на 30 пациенто-мест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Рекомендуемые штатные нормативы стационарного отделения (отделения для больных туберкулезом органов дыхания)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"/>
        <w:gridCol w:w="2476"/>
        <w:gridCol w:w="6464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(для больных без бактериовыделения); 1 на 20 коек (для больных с бактериовыделением); 4,75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4,75 на 30 коек (для обеспечения круглосуточной работы) 1 в смену (для работы в процедурной)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Рекомендуемые штатные нормативы диагностического отделения (кабинета)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"/>
        <w:gridCol w:w="4520"/>
        <w:gridCol w:w="4405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иммунодиагностики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Клинико-диагностическая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 клинической лабораторной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клинической лабораторной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устанавливается в порядке и по нормам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технолог, медицинский лабораторный техник (фельдшер- лаборант), 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4 должности врача клинической лабораторной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Бактериологическая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врач-бактериолог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Врач-бактериолог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лабораторный генетик (врач-микробиолог)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технолог, медицинский лабораторный техник (фельдшер- лаборант), 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 должности врача-бактериолога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лучевой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врач-специалист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рентгенолог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4 должности врача-рентгенолога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функциональной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 функциональной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функциональной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4 должности врача функциональной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ультразвуковой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ультразвуковой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(кабинет) эндоскопии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врач-эндоскопист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Врач-эндоскопист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*(1) настоящие рекомендуемые штатные нормативы противотуберкулезного диспансера не распространяются на медицинские организации частной системы здравоохранения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*(2) предусмотрено для противотуберкулезного диспансера, являющегося самостоятельной медицинской организацией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*(3) предусмотрено для противотуберкулезного диспансера, в структуру которого входит отделение для больных туберкулезом органов дыхания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*(4) при обслуживании детского населения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*(5) врач-специалист, имеющий сертификат по специальности «организация здравоохранения и общественное здоровье» или «управление сестринской деятельностью»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3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43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44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Стандарт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оснащения противотуберкулезного диспансера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Стандарт оснащения противотуберкулезного диспансера (за исключением стационарного отделения (отделения для больных туберкулезом органов дыхания) и диагностического отделения (кабинета)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0"/>
        <w:gridCol w:w="6746"/>
        <w:gridCol w:w="2119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Кабина для сбора мокроты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Локальное вытяжной устройство для кабины (комнаты) для сбора мокроты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хранения собранного диагностического материала (мокроты)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манипуляционный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Небулайзер с распылителями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одежды медицинского персонала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медицинских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белья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инструментальный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2-х кадровый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стерильных материалов и наборов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уборочного инвентаря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Амбулаторное отделение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врача-фтизиатра участкового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Фонендоскоп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Кабинеты врачей-специалистов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Кабинет врача-уролога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Урофлоуметр с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УЗИ-аппарат для определения объема остаточной мочи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смотровой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Цистоуретроскоп гибкий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света для эндоскопической аппаратуры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(жестких)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(мягких)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мойки и дезинфекции жестких и гибких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Кабинет врача акушера-гинеколога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Ультразвуковой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зеркал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Кабинет врача травматолога-ортопеда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Углометр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Кабинет врача-офтальмолога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Д.А. Сивцева и С.С. Головина для исследования остроты зрения с аппаратом Рота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пробных очковых стекол и призм (средний) для определения рефракции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Оправа пробная универсальная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Маклакова или бесконтактный тонометр для измерения внутриглазного давления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Щелевая лампа типа на механическом приборном столе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Электрический офтальмоскоп с волоконным световодом.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Прямой автономный ручной с аккумуляторной рукояткой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Периметр типа Периком с компьютером для исследования поля зрения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Линза контактная трехзеркальная Гольдмана для проведения гониоскопии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Линзы асферические, офтальмоскопические для осмотра глазного дна 15 дптр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Кабинет врача-оториноларинголога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Гортанное зеркало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Гортанный шприц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Зеркала, в том числе: носовые, ушные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Зонды металлические, в том числе: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ушные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носовые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Ларингоскоп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Лобный рефлектор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камертонов, комплект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Трахеотомический набор, комплект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Языкодержатель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Дневной стационар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4-рефлекторный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Пневмотораксный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Ультразвуковые ингаляторы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Небулайзер с распылителями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дневного стационара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дневного стационара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медико-социальной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и устройством для печати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мониторинга туберкулеза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и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устройством для печати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Физиотерапевтический кабинет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Фонендоскоп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медицинских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Бактерицидный облучатель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Небулайзер с распылителями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лечебного воздействия диадинамическими токами синусоидальной формы (частота = 50 и 100 Гц)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дарсонвализации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проведения лекарственного электрофореза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низкочастотной магнитотерапии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Физиоаппарат СМВ-терапии (сантиметровый диапазон частот 2,45 ГГц)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лечебного воздействия электромагнитным полем УВЧ (ультравысокие частоты, 27,12 МГц)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ультрафиолетовый ртутно-кварцевый, коротковолновый (длина волны 230 - 290 нм) настольный, переносной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ультрафиолетовый терапевтический стационарный групповой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Емкости для обработки тубусов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Емкости для кипячения прокладок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сушильный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Часы процедурные со звуковым сигналом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Электроплита или электрический стерилизатор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Стандарт оснащения стационарного отделения (отделения для больных туберкулезом органов дыхания)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7142"/>
        <w:gridCol w:w="1833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Кровати функциональные 2-3-х-секционные (в том числе хирургические функциональные 2-3-х- секционные)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Прикроватный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Прикроватная тумба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Консоль для размещения медицинского оборудования, подвода медицинских газов, электрических розеток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аспирационный для плеврального дренажа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Ингаляторы ультразвуковые (небулайзер)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Ингаляторы компрессорные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Пульсоксиметр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 бифазный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Насос инфузионный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бактерицидный (лампа) настенный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бактерицидный (лампа) потолочный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Манипуляционный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иммунодиагностических препаратов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Пневмотораксный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манипуляционный подкатной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стерильных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для больного перевязочный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бестеневой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Кабина для сбора мокроты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Раковина для мытья рук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Урофлоуметр с принтером*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катетеризационный с набором мочеточниковых катетеров*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смотровой*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Цистоуретроскоп гибкий*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света для эндоскопической аппаратуры*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Электростимулятор урологический*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Автоматическое устройство для биопсии*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(жестких)*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(мягких)*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мойки и дезинфекции жестких и гибких эндоскопов*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Кольпоскоп с передвижным светильником*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для трансцервикальной фаллопоскопии*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Ультразвуковой аппарат*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зеркал*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Гипсовальный стол*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Ортопедический стол для сложных перевязок*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наложения и снятия гипсовых повязок*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лампа потолочная*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Инструментальный стол*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шин, гипса, подставок, прочего оборудования для закрытых репозиций*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Раковина для дезинфекции инструментов с отстойником для гипса*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бестеневая (не менее 2-х сателлитов)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Рентгенопрозрачный операционный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реинфузии крови (для операционной)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Плазменный аргоновый скальпель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Кардиомониторы для операционной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Большой хирургический торакальный набор инструментов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сердечно-сосудистый набор инструментов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аппаратов для наложения механического шва типа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Аппараты для вне- и очагового остеосинтеза при травматической нестабильности каркаса груди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Видеоэндоскопическая стойка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видеоторакоскопических операций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многоканальный портативный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Временные носимые электрокардиостимуляторы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Дефибриллятор-монитор синхронизируемый с электродами для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внутренней и внешней дефибрилляции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монитор с отображением на экране не менее 5 кривых с возможностями измерения: электрокардиограммы - 3 отведений, инвазивное давление, неинвазивное давление, сердечный выброс, температура, газоанализатор ингаляционных анестетиков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и спирометрией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Термоматрас для согревания больного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фильтрации реинфузируемой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Стойка инфузионная для 3 дозаторов и 2 инфузоматов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Централизованная подводка медицинских газов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Большой ортопедический набор инструментов (набор инструментов для выполнения травматологоортопедических операций)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операционный с приставками для ортопедических операций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Стандарт оснащения диагностического отделения (кабинета)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969"/>
        <w:gridCol w:w="2950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лучевой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стационарный на два рабочих места с функциями рентгенографии и томографии, цифровой, с двумя цифровыми детекторами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рентгенодиагностический с дистанционно управляемым штативом: стол-штатив поворотный дистанционно управляемый, электронный тракт визуализации рентгеновского изображения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стационарный на одно рабочее место с функциями рентгенографии цифровой, с одним цифровым детектором; Стол рентгенопрозрачный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Передвижной палатный рентгеновский аппарат с возможностью производства цифровых снимков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Передвижной рентгенохирургический аппарат типа «С-дуга» Электронный тракт визуализации рентгеновского изображения с цифровой регистрацией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Лазерное устройство сетевое для печати медицинских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Автоматизированное рабочее место врача-рентгенолога с персональным компьютером с двумя мониторами для анализа, архивирования и передачи медицинских изображений и пакетом прикладных программ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врача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врача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Компьютерный томограф рентгеновский спиральный с многорядным детектором (многосрезовый), 16 срезов за одно вращение гентри Возможность записи изображений диск Возможность интеграции в локальную сеть для передачи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Автоматический шприц-инжектор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Независимая рабочая станция для анализа изображений с пакетом прикладных программ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ультразвуковой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ультразвуковой общего назначения с комплектом датчиков для ультразвуковых исследований: поверхностно расположенных органов и тканей, области живота и таза, сердца, эндокавиальный для процедур в акушерстве, гинекологии и урологии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Переносной ультразвуковой аппарат с комплектом датчиков для исследований**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ультразвуковой общего назначения среднего класса для операционной**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приставок для пункций и других лечебно-диагностических процедур под контролем ультразвука**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печати медицинских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компьютер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система для выполнения спировелоэргометрии с дозированной физической нагрузкой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функциональной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и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портативный 3-6-канальный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спирограф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Бактериологическая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Шкафы биологической безопасности 2 класса защиты.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Центрифуги с антиаэрозольной защитой и охлаждением, 4 000 об/мин.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люминесцентный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световой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Автоматическая система для культивирования микобактерий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фармацевтический.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Морозильная камера (-300)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Встряхиватель для пробирки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Шейкер орбитальный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Дозаторы переменного объема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Степпер со шприцами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Пипетатор механический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Водяная баня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Термостаты и (или) оборудование для термальной комнаты.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Денситометр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электронные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Инкубатор для предметных стекол с электронным контролем термостатирирования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Стерилизатор сухожаровой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Паровые автоматические (автоклавы) для стерилизации посуды и питательных сред, для «обеззараживания» отработанного материала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свертывания питательных сред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Дистиллятор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Мешалка лабораторная верхнеприводная с различными скоростными режимами для приготовления яично-солевых питательных сред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Передвижные системы для дезинфекции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для программного обеспечения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Бокс биологической безопасности II класса биологической безопасности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для пробирок объемом 50 мл до 4,5 тыс. об/мин. с возможностью обработки не менее 12 проб одновременно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Микроцентрифуга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Настольная центрифуга для микропробирок типа «Эппендорф» объемом 1,5 мл до 10000g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Твердотельный термостат для пробирок объемом 1,5- 2 мл с диапазоном рабочих температур 25 - 100°С.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Вакуумный аспиратор медицинский с колбой- ловушкой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Комбинированный холодильник с камерами, поддерживающими температуру от 2 до 8°С и не выше минус 16°С (для хранения исследуемого материала).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Морозильная камера на минус 70°С.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Автоматизированная станция для выделения нуклеиновых кислот.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автоматических пипеток переменного объема - 10-100 мкл, 100-200 мкл, 200-1000 мкл.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Ламинарный шкаф для защиты продукта с горизонтальным или вертикальным ламинарным потоком воздуха с ультрафиолетовой лампой размером 1200 мм.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Штативы для пипеток, наконечников, микропробирок.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Программируемые термоциклеры (персональные, многомодульные, с функцией амплификации в режиме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«реального времени»)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определяется используемыми в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лаборатории технологиями и методами выделения нуклеиновых кислот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Автоматизированные станции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для программного обеспечения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Детектор (анализатор) для биологических биочипов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сканирования результатов гибридизации стриповых мембран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Автоматические приборы для гибридизации.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Компьютеры с соответствующим используемым приборам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с камерой, поддерживающей температуру от 2 до 8°С (для хранения наборов реагентов).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Бокс биологической безопасности I класса.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эндоскопии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Автоматическая установка для дезинфекции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Воздуховод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Ригидный бронхоскоп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Бронхоскопы (фибро - видео)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Видеостойка для проведения фибробронхоскопии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Гастроскопы (фибро - видео)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бактерицидная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Вакуум-аспиратор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Аргон-плазменный коагулятор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Пульсоксиметр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подачи кислорода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хранения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Кресло для осмотра больного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для осмотра больного высотой 80 см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медицинский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манипуляционный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Клинико-диагностическая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стандартный лабораторный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гематологический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мочи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определения скорости оседания эритроцитов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Коагулометр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глюкозы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Ламинарный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Горелки спиртовые/газовые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пипеточных дозаторов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комнат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Облучатели бактерицидные настенные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Лабораторные (фельдшерские) холодильники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Лабораторная мебель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Биохимический анализатор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пипеточных дозаторов многоканальных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чтения результатов иммуноферментного анализа (ридер для иммуноферментного анализа)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иммуноферментного анализа промывающее автоматическое (вошер)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Орбитальный шейкер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Инактиватор сыворотки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для проведения исследований методом иммунофлюоресценции (реакция иммунофлюоресценции)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чтения результатов исследования на биомикрочипах (иммуночипах)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Термошейкер для инкубации иммунопланшет и иммуночипов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для иммуночипов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Автоклав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Аквадистиллятор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Стерилизатор суховоздушный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 суховоз душный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лабораторная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электронные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рН-метр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Низкотемпературный холодильник (под держиваемая температура -70 - 80°С)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иммунодиагностики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медицинский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хранения иммунодиагностических препаратов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4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45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утв. </w:t>
      </w:r>
      <w:hyperlink r:id="rId46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амбулаторного отделения противотуберкулезного диспансера, туберкулезной больницы, Центра медицинского фтизиопульмонологического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амбулаторного отделения (далее - Отделение), являющего структурным подразделением противотуберкулезного диспансера, туберкулезной больницы или Центра медицинского фтизиопульмонологического (далее - Медицинские организации).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Руководство Отделением осуществляет заведующий Отделением, назначаемый на должность и освобождаемый от должности руководителем Медицинской организации, в составе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 должность заведующего Отделением назначается специалист, соответствующий требованиям, предъявляемым Квалификационными требованиями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структуре Отделения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врача-фтизиатра участкового;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кабинеты врачей-специалистов;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медико-социальной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мониторинга туберкулеза</w:t>
      </w:r>
      <w:hyperlink r:id="rId47" w:anchor="4111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физиотерапевтический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дневной стационар;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противотуберкулезной помощи больным ВИЧ-инфекцией</w:t>
      </w:r>
      <w:hyperlink r:id="rId48" w:anchor="4222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организационно-методический отдел</w:t>
      </w:r>
      <w:hyperlink r:id="rId49" w:anchor="4222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Структура и штатная численность Отделения устанавливаются руководителем Медицинской организации, в структуре которой оно создано, в зависимости от объема проводимой лечебно-диагностической работы и численности обслуживаемого населения с учетом рекомендуемых штатных нормативов, предусмотренных </w:t>
      </w:r>
      <w:hyperlink r:id="rId50" w:anchor="12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приложениями № 2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51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 Оснащение Отделения осуществляется в соответствии с </w:t>
      </w:r>
      <w:hyperlink r:id="rId52" w:anchor="13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приложениями № 3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53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Отделение осуществляет следующие функции: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консультативной и организационно-методической помощи по выявлению больных туберкулезом и профилактике заболевания туберкулезом в Медицинских организациях;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заболеваний органов дыхания;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консультативная помощь врачам Медицинских организаций в диагностике, дифференциальной диагностике и лечении больных с патологией органов дыхания;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туберкулеза у больных с подозрением на туберкулез; своевременное направление больных туберкулезом для оказания медицинской помощи в стационарных условиях;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контролируемое лечение больных туберкулезом в амбулаторных условиях и на дому;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диспансерное наблюдение за больными туберкулезом до снятия их с диспансерного учета;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профилактических мероприятий среди групп высокого риска по заболеванию туберкулезом, состоящих под диспансерным наблюдением;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очагами туберкулезной инфекции в местах проживания больных туберкулезом, проведение профилактических противотуберкулезных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организационно-методическая помощь фтизиатрическим кабинетам; организация контролируемого лечения и профилактического приема больными противотуберкулезных препаратов в амбулаторных условиях в Медицинских организаций, приближенных к месту проживания данных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эпидемиологической обстановки по туберкулезу на территории обслуживания Отделения;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 создается в структуре амбулаторного отделения, являющегося структурным подразделением противотуберкулезного диспансера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** создается в структуре амбулаторного отделения, являющегося структурным подразделением туберкулезной больницы или Центра медицинского фтизиопульмонологического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5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54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55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фтизиатрического кабинета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фтизиатрического кабинета (далее - Кабинет).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Кабинет является структурным подразделением медицинской организации, оказывающей первичную медико-санитарную помощь.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Кабинет создается для оказания первичной специализированной медико-санитарной помощи больным туберкулезом, проживающим на территориях, отдалённых от противотуберкулёзных диспансеров, туберкулезных больниц или Центров медицинских фтизиопульмонологических.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врача-фтизиатра Кабинета назначается специалист, соответствующий требованиям, предъявляемым Квалификационными требованиями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Штатная численность Кабинета устанавливается руководителем медицинской организации, в структуре которой создан Кабинет, с учетом рекомендуемых штатных нормативов, предусмотренных </w:t>
      </w:r>
      <w:hyperlink r:id="rId56" w:anchor="16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6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Оснащение Кабинета осуществляется в соответствии со стандартом оснащения, предусмотренным </w:t>
      </w:r>
      <w:hyperlink r:id="rId57" w:anchor="17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7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Основными функциями Кабинета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организационно-методической помощи медицинским организациям, находящимся на территории обслуживания Кабинета, в активном выявлении больных туберкулезом и профилактике распространения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туберкулеза у больных с подозрением на туберкулез;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направление больных туберкулезом для оказания специализированной медицинской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организация контролируемого лечения больных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диспансерное наблюдение за больными туберкулезом до снятия их с диспансерного учета;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и проведение профилактических мероприятий среди лиц, относящихся к группе высокого риска по заболеванию туберкулезом, состоящих на диспансерном наблюдении;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очагами туберкулезной инфекции в местах проживания больных туберкулезом, проведение в них профилактических противотуберкулезных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организационно-методическая помощь и организация контролируемого лечения в амбулаторных условиях и химиопрофилактики в медицинских организациях, оказывающих первичную доврачебную медико-санитарную помощь, первичную медико-санитарную помощь;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медико-санитарного просвещения прикрепленного населения по вопросам борьбы с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эпидемиологической обстановки по туберкулезу на территории, обслуживаемой Кабинетом;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6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58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59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Рекомендуемые штатные нормативы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фтизиатрического кабинета</w:t>
      </w:r>
      <w:hyperlink r:id="rId60" w:anchor="1611" w:history="1">
        <w:r w:rsidRPr="00BF305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*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3353"/>
        <w:gridCol w:w="4295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 на 10 тыс. прикрепленного населения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участковая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врача-фтизиатра участкового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 настоящие рекомендуемые штатные нормативы не распространяются на медицинские организации частной системы здравоохранения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7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61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62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Стандарт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оснащения фтизиатрического кабинета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6298"/>
        <w:gridCol w:w="2520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Фонендоскоп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врача-фтизиатра участкового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белья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лекарственных средств и препаратов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медицинских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Бактерицидный облучатель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бытовых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8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63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64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туберкулезной больницы, Центра медицинского фтизиопульмонологического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туберкулезной больницы и Центра медицинского фтизиопульмонологического (далее - Больница (Центр).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Больница (Центр) является самостоятельной медицинской организацией и создается для оказания первичной специализированной медико-санитарной помощи и специализированной медицинской помощи больным туберкулезом.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Больницу (Центр) возглавляет руководитель, назначаемый на должность и освобождаемый от должности ее (его) учредителем.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На должность руководителя Больницы (Центра)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развития Российской Федерации от 7 июля 2009 г. № 415н, по специальности «организация здравоохранения и общественное здоровье».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Структура и штатная численность Больницы (Центра) устанавливаются ее (его) руководителем в зависимости от объема проводимой лечебно-диагностической, организационной работы и численности обслуживаемого населения с учетом рекомендуемых штатных нормативов, предусмотренных </w:t>
      </w:r>
      <w:hyperlink r:id="rId65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структуре Больницы (Центра)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амбулаторное отделение, включающее: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врача-фтизиатра участкового;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кабинеты врачей-специалистов;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физиотерапевтический кабинет;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дневной стационар;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организационно-методический отдел;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медико-социальной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противотуберкулезной помощи больным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стационарное отделение: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для больных туберкулезом органов дыхания;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для больных туберкулезом с множественной лекарственной устойчивостью возбудителя;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для больных туберкулезом, сочетанным с ВИЧ-инфекцией;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для больных туберкулезом внелегочной локализации;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длительного наблюдения больных с хроническими формами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туберкулезное легочно-хирургическое</w:t>
      </w:r>
      <w:hyperlink r:id="rId66" w:anchor="1811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дифференциально-диагностическое отделение;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операционный блок</w:t>
      </w:r>
      <w:hyperlink r:id="rId67" w:anchor="1822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диагностическое отделение (кабинет), включающее: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клинико-диагностическую лабораторию;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бактериологическую лабораторию;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кабинет иммунодиагностики;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лучевой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ультразвуковой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эндоскопии;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функциональной диагностики.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Оснащение Больницы (Центра) осуществляется в соответствии со стандартом оснащения, предусмотренным </w:t>
      </w:r>
      <w:hyperlink r:id="rId68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Основными функциями Больницы (Центра)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комплекса диагностических мероприятий по установлению диагноза у лиц с подозрением на туберкулез;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комплекса диагностических и дифференциально-диагностических мероприятий больным с заболеваниями органов дыхания и средостения до установления окончательного диагноза;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 больных туберкулезом, нуждающихся в оказании специализированной, в том числе высокотехнологичной, медицинской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ежегодное прогнозирование и учет числа больных, нуждающихся и получивших высокотехнологичную медицинскую помощь;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первичной специализированной медико-санитарной помощи и специализированной медицинской помощи больным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больных туберкулезом на обследование и лечение в федеральные медицинские организации, оказывающие специализированную, в том числе высокотехнологичную, медицинскую помощь больным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реабилитационных мероприятий в отношении больных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диспансерное наблюдение больных туберкулезом;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врачей медицинских организаций по сложным вопросам диагностики и лечения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организационных мероприятий по раннему выявлению туберкулеза, в том числе массовых обследований населения с использованием флюорографии;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рекомендаций по осуществлению профилактических противотуберкулезных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учет, диспансерное наблюдение за лицами, контактными с больными туберкулезом, осуществление в их отношении профилактических и оздоровительных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состояния организации и качества оказания медицинской помощи больным туберкулезом, эффективности профилактических мероприятий, диагностики, лечения и диспансерного наблюдения;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в деятельность противотуберкулезных медицинских организаций современных информационных технологий по учету заболеваемости и ведению медицинской документации;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организации и проведении научно-практических мероприятий по вопросам туберкулеза;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санитарно-просветительская работа;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организационно-методическая помощь медицинским организациям в проведении противотуберкулезных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помощь учреждениям образования (дошкольные учреждения, учреждения среднего и высшего образования, интернаты) в планировании противотуберкулезных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органами социальной защиты населения, органами, осуществляющими санитарно-эпидемиологический надзор, государственными и общественными организациями по вопросам социальной поддержки и мотивирования больных туберкулезом к лечению, организации санитарно-эпидемиологического благополучия в очагах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координация деятельности всех государственных и негосударственных организаций, а также частных лиц, принимающих участие в реализации мероприятий по оптимизации эпидемиологической ситуации по туберкулезу;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Больница (Центр) может использоваться в качестве клинической базы образовательных учреждений среднего, высшего и дополнительного профессионального образования, оказывающих медицинскую помощь.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создается при объеме оказания хирургических вмешательств не менее 300 операций в год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создается при наличии в структуре туберкулезной больницы или Центра медицинского фтизиопульмонологического отделения туберкулезного легочно-хирургического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9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69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70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Рекомендуемые штатные нормативы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туберкулезной больницы, Центра медицинского фтизиопульмонологического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Рекомендуемые штатные нормативы туберкулезной больницы, Центра медицинского фтизиопульмонологического (за исключением амбулаторного отделения, стационарного отделения, диагностического отделения (кабинета)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4093"/>
        <w:gridCol w:w="4814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врач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медицинской части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при наличии не менее 100 коек, но не более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клинико-экспертной работе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при наличии не менее 20 должностей врачей- специалистов, но не более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организационно-методической работе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при наличии не менее 30 должностей врачей- специалистов, но не более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Врач-педиатр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(для обслуживания детского населения)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Врач-невролог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Врач-психиатр-нарколог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Врач-психотерапевт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Врач-офтальмолог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клинический фармаколог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Врач-пульмонолог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Врач-оториноларинголог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Врач-стоматолог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Врач-диетолог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Врач-эпидемиолог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по лечебной физкультуре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лечебной физкультуре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Помощник врача-эпидемиолога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диетическая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Врач-клинический фармаколог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Врач-хирург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150 коек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2. Рекомендуемые штатные нормативы амбулаторного отделения (за исключением кабинета врача-фтизиатра участкового, кабинетов врачей-специалистов, кабинета медико-социальной помощи, физиотерапевтического кабинета, дневного стационара)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"/>
        <w:gridCol w:w="2323"/>
        <w:gridCol w:w="6649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в смену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Сестра-хозяйка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Врач-эпидемиолог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600 посещений в смену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Помощник врача-эпидемиолога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4 должности врача-специалиста; 1 в смену (для работы в процедурной); 1 (для работы в дневном стационаре); 1 (для работы в кабинете противотуберкулезной помощи больным ВИЧ-инфекцией); 1 на 3 кабинета организационно-методического отдела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Организационно-методический отдел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врач-методист (врач-статистик)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Врач-статистик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500 впервые выявленных больных туберкулезом 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Врач-методист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млн. обслуживаемого населения,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статистик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2,5 на 1 млн. прикрепленного населения и 1 на 100 коек,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электронно-вычислительной машины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врача-статистика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противотуберкулезной помощи больным ВИЧ-инфекцией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2000 зарегистрированных больных ВИЧ-инфекцией, но не менее 1 должности врача-фтизиатра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должность врача-фтизиатра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Рекомендуемые штатные нормативы стационарного отделения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2787"/>
        <w:gridCol w:w="6160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для больных туберкулезом органов дыхания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- врач-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(для больных без бактериовыделения); 1 на 20 коек (для больных с бактериовыделением); 4,75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6; 4,75 на 30 коек (для обеспечения круглосуточной работы); 1 в смену (для работы в процедурной)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для больных туберкулезом с множественной лекарственной устойчивостью возбудителя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1 на 15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Врач-пульмонолог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20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Сестра-хозяйка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5 на Отделение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для больных туберкулезом, сочетанным с ВИЧ-инфекцией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15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Врач-инфекционист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20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работы); 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для больных туберкулезом внелегочной локализации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20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Врач-уролог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соответствующего профиля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Врач-акушер-гинеколог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соответствующего профиля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травматолог-ортопед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соответствующего профиля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Врач-офтальмолог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соответствующего профиля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для круглосуточной работы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для круглосуточной работы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работы); 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длительного наблюдения больных с хроническими формами туберкулеза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60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туберкулезное легочно-хирургическое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врач-торакальный хирург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Врач-торакальный хирург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12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Врач-эндоскопист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для круглосуточной работы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на 15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для круглосуточной работы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круглосуточной работы); 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блок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операционная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на операционный стол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операционную (для дневной работы); 4,75 на 1 операционную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Дифференциально-диагностическое отделение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(врач-торакальный хирург)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Врач-торакальный хирург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Врач-пульмонолог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0,25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работы); 5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Рекомендуемые штатные нормативы диагностического отделения (кабинета)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"/>
        <w:gridCol w:w="4510"/>
        <w:gridCol w:w="4414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иммунодиагностики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Клинико-диагностическая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Лабораторией - врач клинической лабораторной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клинической лабораторной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технолог, медицинский лабораторный техник (фельдшер-лаборант), 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4 должности врача клинической лабораторной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Бактериологическая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Лабораторией - врач-бактериолог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Врач-бактериолог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лабораторный генетик (врач-микробиолог)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технолог, медицинский лабораторный техник (фельдшер-лаборант), 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 должности врача-бактериолога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лучевой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(кабинетом) - врач-специалист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Врач-рентгенолог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4 должности врача-рентгенолога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функциональной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(кабинетом) - врач функциональной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функциональной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4 должности врача функциональной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ультразвуковой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ультразвуковой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эндоскопии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(кабинетом) - врач-эндоскопист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Врач-эндоскопист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рекомендуемые штатные нормативы не распространяются на медицинские организации частной системы здравоохранения.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наличии в структуре туберкулезной больницы, Центра медицинского фтизиопульмонологического отделения туберкулезного легочно-хирургического необходимо дополнительно предусматриваются отделения анестезиологии-реанимации с палатами реанимации и интенсивной терапии. Штатная численность отделения анестезиологии-реанимации с палатами реанимации и интенсивной терапии устанавливается исходя из объема оказываемой медицинской помощи и численности обслуживаемого населения с учетом рекомендуемых штатных нормативов, предусмотренных порядком оказания медицинской помощи взрослому населению по профилю «анестезиология и реаниматология» и порядком оказания анестезиолого-реанимационной помощи детям.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10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71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72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Стандарт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оснащения туберкулезной больницы, Центра медицинского фтизиопульмонологического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Стандарт оснащения амбулаторного отделения (за исключением кабинета врача-фтизиатра участкового, кабинетов врачей-специалистов, кабинета медико-социальной помощи, физиотерапевтического кабинета, дневного стационара)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9"/>
        <w:gridCol w:w="6143"/>
        <w:gridCol w:w="2683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Кабина для сбора мокроты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Локальное вытяжной устройство для кабины (комнаты) для сбора мокроты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хранения собранного диагностического материала (мокроты)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манипуляционный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Небулайзер с распылителями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одежды медицинского персонала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медицинских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белья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инструментальный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пациента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2-х кадровый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стерильных материалов и наборов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противотуберкулезной помощи больным ВИЧ-инфекцией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Фонендоскоп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Организационно-методический отдел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Стандарт оснащения стационарного отделения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6389"/>
        <w:gridCol w:w="2595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Кровати функциональные 2-3-х-секционные (в том числе хирургические функциональные 2-3-х- секционные)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Прикроватный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Прикроватная тумба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Консоль для размещения медицинского оборудования, подвода медицинских газов, электрических розеток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аспирационный для плеврального дренажа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Ингаляторы ультразвуковые (небулайзер)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Ингаляторы компрессорные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Пульсоксиметр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 бифазный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Насос инфузионный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бактерицидный (лампа) настенный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бактерицидный (лампа) потолочный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Манипуляционный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иммунодиагностических препаратов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Пневмотораксный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манипуляционный подкатной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стерильных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для больного перевязочный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бестеневой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Кабина для сбора мокроты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Раковина для мытья рук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(для отделения для больных туберкулезом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(для отделения для болт.ных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Урофлоуметр с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катетеризационный с набором мочеточниковых катетеров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смотровой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Цистоуретроскоп гибкий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света для эндоскопической аппаратуры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Электростимулятор урологический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Автоматическое устройство для биопсии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(жестких)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(мягких)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мойки и дезинфекции жестких и гибких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Кольпоскоп с передвижным светильником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для трансцервикальной фаллопоскопии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Ультразвуковой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зеркал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Гипсовальный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Ортопедический стол для сложных перевязок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наложения и снятия гипсовых повязок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лампа потолочная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Инструментальный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шин, гипса, подставок, прочего оборудования для закрытых репозиций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Раковина для дезинфекции инструментов с отстойником для гипса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бестеневая (не менее 2-х сателлитов)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Рентгенопрозрачный операционный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реинфузии крови (для операционной)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Плазменный аргоновый скальпель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Кардиомониторы для операционной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Большой хирургический торакальный набор инструментов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сердечно-сосудистый набор инструментов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аппаратов для наложения механического шва типа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Аппараты для вне- и очагового остеосинтеза при травматической нестабильности каркаса груди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Видеоэндоскопическая стойка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видеоторакоскопических операций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многоканальный портативный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Временные носимые электрокардиостимуляторы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Дефибриллятор-монитор синхронизируемый с электродами для внутренней и внешней дефибрилляции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монитор с отображением на экране не менее 5 кривых с возможностями измерения: электрокардиограммы - 3 отведений, инвазивное давление, неинвазивное давление, сердечный выброс, температура, газоанализатор ингаляционных анестетиков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и спирометрией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Термоматрас для согревания больного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фильтрации реинфузируемой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Стойка инфузионная для 3 дозаторов и 2 инфузоматов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Централизованная подводка медицинских газов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Большой ортопедический набор инструментов (набор инструментов для выполнения травматологоортопедических операций)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операционный с приставками для ортопедических операций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Стандарт оснащения диагностического отделения (кабинета)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4798"/>
        <w:gridCol w:w="4132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(кабинет) лучевой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стационарный на два рабочих места с функциями рентгенографии и томографии, цифровой, с двумя цифровыми детекторами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рентгенодиагностический с дистанционно управляемым штативом: стол-штатив поворотный дистанционно управляемый, электронный тракт визуализации рентгеновского изображения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стационарный на одно рабочее место с функциями рентгенографии цифровой, с одним цифровым детектором;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рентгенопрозрачный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Передвижной палатный рентгеновский аппарат с возможностью производства цифровых снимков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Передвижной рентгенохирургический аппарат типа «С-дуга» Электронный тракт визуализации рентгеновского изображения с цифровой регистрацией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Лазерное устройство сетевое для печати медицинских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Автоматизированное рабочее место врача-рентгенолога с персональным компьютером с двумя мониторами для анализа, архивирования и передачи медицинских изображений и пакетом прикладных программ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врача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врача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Компьютерный томограф рентгеновский спиральный с многорядным детектором (многосрезовый), 16 срезов за одно вращение гентри Возможность записи изображений диск Возможность интеграции в локальную сеть для передачи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Автоматический шприц-инжектор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Независимая рабочая станция для анализа изображений с пакетом прикладных программ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ультразвуковой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ультразвуковой общего назначения с комплектом датчиков для ультразвуковых исследований: поверхностно расположенных органов и тканей, области живота и таза, сердца, эндокавиальный для процедур в акушерстве, гинекологии и урологии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Переносной ультразвуковой аппарат с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комплектом датчиков для исследований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(при наличии в структуре больницы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или Центра медицинского фтизиопульмонологического отделения туберкулезного легочно-хирургического)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ультразвуковой общего назначения среднего класса для операционной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(при наличии в структуре больницы или Центра медицинского фтизиопульмонологического отделения туберкулезного легочно-хирургического)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приставок для пункций и других лечебнодиагностических процедур под контролем ультразвука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(при наличии в структуре больницы или Центра медицинского фтизиопульмонологического отделения туберкулезного легочно-хирургического)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печати медицинских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компьютер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система для выполнения спировелоэргометрии с дозированной физической нагрузкой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функциональной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и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портативный 3-6-канальный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спирограф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Бактериологическая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Шкафы биологической безопасности 2 класса защиты.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Центрифуги с антиаэрозольной защитой и охлаждением, 4 000 об/мин.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люминесцентный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световой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Автоматическая система для культивирования микобактерий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фармацевтический.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Морозильная камера (-300)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Встряхиватель для пробирки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Шейкер орбитальный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Дозаторы переменного объема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Степпер со шприцами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Пипетатор механический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Водяная баня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Термостаты и (или) оборудование для термальной комнаты.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Денситометр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электронные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Инкубатор для предметных стекол с электронным контролем термостатирирования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Стерилизатор сухожаровой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Паровые автоматические (автоклавы) для стерилизации посуды и питательных сред, для «обеззараживания» отработанного материала.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свертывания питательных сред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Дистиллятор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Мешалка лабораторная верхнеприводная с различными скоростными режимами для приготовления яично-солевых питательных сред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Передвижные системы для дезинфекции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для программного обеспечения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Бокс биологической безопасности II класса биологической безопасности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для пробирок объемом 50 мл до 4,5 тыс. об/мин. с возможностью обработки не менее 12 проб одновременно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Микроцентрифуга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Настольная центрифуга для микропробирок типа «Эппендорф» объемом 1,5 мл до 10000g.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Твердотельный термостат для пробирок объемом 1,5-2 мл с диапазоном рабочих температур 25 - 100°С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Вакуумный аспиратор медицинский с колбой- ловушкой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Комбинированный холодильник с камерами, поддерживающими температуру от 2 до 8°С и не выше минус 16°С (для хранения исследуемого материала)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Морозильная камера на минус 70°С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Автоматизированная станция для выделения нуклеиновых кислот.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автоматических пипеток переменного объема - 10-100 мкл, 100-200 мкл, 200-1000 мкл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Ламинарный шкаф для защиты продукта с горизонтальным или вертикальным ламинарным потоком воздуха с ультрафиолетовой лампой размером 1200 мм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Штативы для пипеток, наконечников,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микропробирок.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Программируемые термоциклеры (персональные, многомодульные, с функцией амплификации в режиме «реального времени»)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определяется используемыми в лаборатории технологиями и методами выделения нуклеиновых кислот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Автоматизированные станции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для программного обеспечения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Детектор (анализатор) для биологических биочипов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сканирования результатов гибридизации стриповых мембран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Автоматические приборы для гибридизации.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Компьютеры с соответствующим используемым приборам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с камерой, поддерживающей температуру от 2 до 8°С (для хранения наборов реагентов).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Бокс биологической безопасности I класса.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(кабинет) эндоскопии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Автоматическая установка для дезинфекции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Воздуховод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Ригидный бронхоскоп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Бронхоскопы (фибро - видео)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Видеостойка для проведения фибробронхоскопии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Гастроскопы (фибро - видео)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бактерицидная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акуум-аспиратор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Аргон-плазменный коагулятор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Пульсоксиметр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подачи кислорода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хранения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Кресло для осмотра больного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для осмотра больного высотой 80 см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медицинский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манипуляционный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Клинико-диагностическая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стандартный лабораторный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гематологический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мочи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определения скорости оседания эритроцитов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Коагулометр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глюкозы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Ламинарный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Горелки спиртовые/газовые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пипеточных дозаторов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комнат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Облучатели бактерицидные настенные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Лабораторные (фельдшерские) холодильники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Лабораторная мебель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Биохимический анализатор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пипеточных дозаторов многоканальных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чтения результатов иммуноферментного анализа (ридер для иммуноферментного анализа)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иммуноферментного анализа промывающее автоматическое (вошер)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Орбитальный шейкер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Инактиватор сыворотки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для проведения исследований методом иммунофлюоресценции (реакция иммунофлюоресценции)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чтения результатов исследования на биомикрочипах (иммуночипах)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Термошейкер для инкубации иммунопланшет и иммуночипов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для иммуночипов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Автоклав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Аквадистиллятор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Стерилизатор суховоздушный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 суховоздушный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лабораторная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электронные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рН-метр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Низкотемпературный холодильник (поддерживаемая температура -70 - 80°С)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иммунодиагностики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медицинский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хранения иммунодиагностических препаратов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11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73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74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кабинета противотуберкулезной помощи больным ВИЧ-инфекцией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кабинета противотуберкулезной помощи больным ВИЧ-инфекцией (далее - Кабинет).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Кабинет создается для оказания первичной специализированной медико-санитарной помощи больным туберкулезом, сочетанным с ВИЧ-инфекцией, больным ВИЧ-инфекцией с подозрением на туберкулез.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Кабинет является структурным подразделением туберкулезной больницы или Центра медицинского фтизиопульмонологического (далее - Медицинские организации).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врача-фтизиатра Кабинета назначается специалист, соответствующий требованиям, предъявляемым Квалификационными требованиями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Структура и штатная численность Кабинета устанавливаются руководителем Медицинской организации, в структуре которой он создан, в зависимости от объема лечебно-диагностической работы и с учетом рекомендуемых штатных нормативов, предусмотренных </w:t>
      </w:r>
      <w:hyperlink r:id="rId75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части кабинета противотуберкулезной помощи больным ВИЧ-инфекцией)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Оснащение Кабинета осуществляется в соответствии со стандартом оснащения, предусмотренным </w:t>
      </w:r>
      <w:hyperlink r:id="rId76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Функциями Кабинета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7.1 диагностика туберкулеза у больных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7.2 диспансерное наблюдение больных туберкулезом, сочетанным с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7.3 организация контролируемого лечения больных туберкулезом, сочетанным с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7.4 анализ эпидемиологической обстановки по туберкулезу, сочетанному с ВИЧ-инфекцией, среди прикрепленного населения;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7.5 мониторинг и анализ: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проведенных профилактических мероприятий в отношении лиц, находящихся в семейном контакте с больным туберкулезом, сочетанным с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медицинских организаций по вопросам вакцинации детей, рожденных от матерей, больных туберкулезом, в том числе, сочетанным с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изоляции новорожденных от матерей, больных туберкулезом, в том числе сочетанным с ВИЧ-инфекцией (в течение 2-х месяцев после вакцинации против туберкулеза);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диспансерного наблюдения за лицами, находящимися в семейном контакте с больным туберкулезом, сочетанным с ВИЧ-инфекцией, проведения им профилактических и оздоровительных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7.6 организационно-методическая и консультативная помощь центру по профилактике и борьбе со СПИД и инфекционными заболеваниями по вопросам оказания медицинской помощи больным туберкулезом, сочетанным с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7.7 организационно-методическое обеспечение противотуберкулезных мероприятий среди больных ВИЧ-инфекцией;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7.8 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12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77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78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отделения для больных туберкулезом с множественной лекарственной устойчивостью возбудителя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отделений для больных туберкулезом с множественной лекарственной устойчивостью возбудителя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Отделение является структурным подразделением туберкулезной больницы или Центра медицинского фтизиопульмонологического (далее - Медицинские организации) и создается для оказания специализированной медицинской помощи больным туберкулезом с множественной лекарственной устойчивостью.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заведующего Отделением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специальности «организация здравоохранения и общественное здоровье» 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Структура и штатная численность Отделения устанавливаются руководителем Медицинской организации в зависимости от объема лечебнодиагностической работы с учетом рекомендуемых штатных нормативов, предусмотренных </w:t>
      </w:r>
      <w:hyperlink r:id="rId79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структуре Отделения рекомендуется предусматривать: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процедурный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перевязочную;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врача-специалиста;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заведующего Отделением;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старшей медицинской сестры.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Отделении рекомендуется предусматривать: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гардеробные для личной и рабочей одежды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сестринскую (комната отдыха и приема пищи медицинских работников);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комнаты для больных и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сестры хозяйки;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сбора мокроты;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помещения, необходимые для осуществления деятельности Отделения.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Оснащение Отделения осуществляется в соответствии со стандартом оснащения, предусмотренным </w:t>
      </w:r>
      <w:hyperlink r:id="rId80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 Для выполнения своих функций Отделение использует возможности всех лечебно-диагностических и вспомогательных подразделений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Отделение выполняет следующие функции: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лечение туберкулеза с множественной лекарственной устойчивостью возбудителя;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контролируемая химиотерапия туберкулеза с множественной лекарственной устойчивостью возбудителя;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коллапсотерапия;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патогенетическое лечение и лечение осложнений туберкулезного процесса и сопутствующих заболеваний, затрудняющих лечение туберкулеза с множественной лекарственной устойчивостью возбудителя;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показаний - подготовка больных туберкулезом с множественной лекарственной устойчивостью возбудителя для хирургического лечения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психотерапевтической помощи больным туберкулезом;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 временной нетрудоспособности и направление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противоэпидемических мероприятий в Отделении;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13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81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82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отделения для больных туберкулезом, сочетанным с ВИЧ-инфекцией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отделения для больных туберкулезом, сочетанным с ВИЧ-инфекцией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Отделение является структурным подразделением туберкулезной больницы или Центра медицинского фтизиопульмонологического (далее - Медицинские организации) и создается для оказания специализированной медицинской помощи больным туберкулезом, сочетанным с ВИЧ-инфекцией.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 должность заведующего Отделением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утвержденным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проводимой лечебно-диагностической работы с учетом рекомендуемых штатных нормативов, предусмотренных </w:t>
      </w:r>
      <w:hyperlink r:id="rId83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Оснащение Отделения осуществляется в соответствии со стандартом оснащения, предусмотренным </w:t>
      </w:r>
      <w:hyperlink r:id="rId84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структуре Отделения рекомендуется предусматривать: процедурный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перевязочную;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врача-специалиста;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заведующего Отделением;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старшей медицинской сестры.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Отделении рекомендуется предусматривать: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гардеробные для личной и рабочей одежды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сестринскую (комната отдыха и приема пищи медицинских работников);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комнаты для больных и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сестры хозяйки;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сбора мокроты;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помещения, необходимые для осуществления деятельности Отделения.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Для выполнения своих функций Отделение использует возможности всех лечебно-диагностических и вспомогательных подразделений Медицинской организации, в составе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Функциями Отделения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лечение больных туберкулезом, сочетанным с ВИЧ-инфекцией, включая проведение интенсивной терапии;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подготовка к проведению хирургических вмешательств;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антиретровирусной терапии;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лечение вторичных заболеваний у больных туберкулезом, сочетанным с ВИЧ-инфекцией, развивающихся на фоне иммунодефицита;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центрами по профилактике и борьбе со СПИДом и инфекционными заболеваниями по вопросу лабораторного определения состояния иммунитета, вирусной нагрузки, возбудителей вторичных заболеваний ВИЧ-инфекции для дифференциальной диагностики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14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85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86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отделения для больных туберкулезом внелегочной локализации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отделения для больных туберкулезом внелегочной локализации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Отделение является структурным подразделением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 и создается для оказания специализированной медицинской помощи больным туберкулезом внелегочной локализации.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 должность заведующего Отделением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лечебно-диагностической работы с учетом рекомендуемых штатных нормативов, предусмотренных </w:t>
      </w:r>
      <w:hyperlink r:id="rId87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Оснащение Отделения осуществляется в соответствии со стандартом оснащения, предусмотренным </w:t>
      </w:r>
      <w:hyperlink r:id="rId88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структуре Отделения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манипуляционную урологического кабинета;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манипуляционную гинекологического кабинета;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гипсовую;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процедурный кабинет;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перевязочную;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врача-специалиста;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заведующего отделением;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старшей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Отделении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гардеробные для личной и рабочей одежды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сестринскую (комната отдыха и приема пищи медицинских работников);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комнаты для больных и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сестры хозяйки;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сбора мокроты;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помещения, необходимые для осуществления деятельности Отделения.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Отделение выполняет следующие функции: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лечение туберкулеза внелегочной локализации;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интенсивной контролируемой химиотерапии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реабилитация больных после хирургических вмешательств;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патогенетическое лечение и лечение осложнений туберкулезного процесса и сопутствующих заболеваний;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проведение экспертизы временной нетрудоспособности и направление больных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15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89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90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отделения длительного наблюдения больных с хроническими формами туберкулеза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отделения длительного наблюдения больных с хроническими формами туберкулеза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Отделение является структурным подразделением туберкулезной больницы или Центра медицинского фтизиопульмонологического (далее - Медицинские организации) и создается для оказания круглосуточной специализированной медицинской помощи больным с хроническими формами туберкулеза, в отношении которых не требуется активных медицинских мероприятий, но нуждающихся в постоянном медицинском наблюдении.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 должность заведующего Отделением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врача-фтизиатра Отделения назначается специалист, соответствующий Квалификационным требованиями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Структура и штатная численность Отделения устанавливаются руководителем Медицинской организации, в структуре которой оно создано, в зависимости от объема помощи с учетом рекомендуемых штатных нормативов, предусмотренных </w:t>
      </w:r>
      <w:hyperlink r:id="rId91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Оснащение Отделения осуществляется в соответствии со стандартом оснащения, предусмотренным </w:t>
      </w:r>
      <w:hyperlink r:id="rId92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приказом, для стационарных отделений.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структуре Отделения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процедурный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перевязочную;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врача-специалиста;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заведующего Отделением;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старшей медицинской сестры.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Отделении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гардеробные для личной и рабочей одежды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сестринскую (комната отдыха и приема пищи медицинских работников);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комнаты для больных и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сестры хозяйки;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сбора мокроты;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помещения, необходимые для осуществления деятельности Отделения.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Для выполнения своих функций Отделение использует возможности всех лечебно-диагностических и функциональных подразделений Медицинской организации, в составе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Функциями Отделения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и лечение больных с хроническими формами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контролируемое лечение больных туберкулезом, находящихся в трудной жизненной ситуации;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медико-социальная помощь больным туберкулезом;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органами социальной защиты населения по вопросам социальной, правовой, психологической реабилитации лиц, находящихся на лечении в Отделении;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11. Медицинская помощь в Отделении оказывается: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больным хроническим туберкулезом II Б группы диспансерного учета, в том числе с наличием осложнений туберкулеза или сопутствующей патологии;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больным активным туберкулезом без определенного места жительства (до клинического излечения);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больным туберкулезом в терминальном состоянии, нуждающимся в постоянном медицинском уходе.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Направление больных туберкулезом в Отделение осуществляется врачебной комиссией медицинской организации, оказывающей первичную специализированную медико-санитарную помощь и специализированную медицинскую помощь больным туберкулезом.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16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93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94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отделения для больных туберкулезом органов дыхания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отделения для больных туберкулезом органов дыхания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Отделение является структурным подразделением противотуберкулезного диспансера, туберкулезной больницы, Центра медицинского фтизиопульмонологического, Клиники научно-исследовательской организации (далее - Медицинские организации) и создается для оказания специализированной медицинской помощи больным туберкулезом органов дыхания.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 должность заведующего Отделением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специальности «фтизиатрия».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Структура и штатная численность Отделения устанавливаются руководителем Медицинской организации, в структуре которой оно создано, в зависимости от объема лечебно-диагностической работы с учетом рекомендуемых штатных нормативов, предусмотренных </w:t>
      </w:r>
      <w:hyperlink r:id="rId95" w:anchor="12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приложениями № 2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96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Оснащение Отделения осуществляется в соответствии со стандартом оснащения, предусмотренным </w:t>
      </w:r>
      <w:hyperlink r:id="rId97" w:anchor="13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приложениями № 3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98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структуре Отделения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процедурный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перевязочную;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врача-специалиста;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заведующего Отделением;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старшей медицинской сестры.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Отделении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гардеробные для личной и рабочей одежды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сестринскую (комната отдыха и приема пищи медицинских работников);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комнаты для больных и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сестры хозяйки;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сбора мокроты;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помещения, необходимые для осуществления деятельности Отделения.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Отделение выполняет следующие функции: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контролируемая химиотерапия туберкулеза;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коллапсотерапия;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патогенетическое лечение и лечение осложнений туберкулезного процесса и сопутствующих заболеваний, затрудняющих лечение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больных туберкулезом для хирургического лечения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17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99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00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отделения туберкулезного легочно-хирургического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устанавливают порядок организации деятельности отделения туберкулезного легочно-хирургического для оказания специализированной медицинской помощи больным туберкулезом органов дыхания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Отделение является структурным подразделением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 и создается для оказания круглосуточной специализированной медицинской помощи больным туберкулезом органов дыхания.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заведующего Отделением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специальности «торакальная хирургия».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Структура и штатная численность Отделения устанавливается руководителем Медицинской организации, в составе которой оно создано, и определяются объемом лечебно-диагностической работы с учетом рекомендуемых штатных нормативов, предусмотренных </w:t>
      </w:r>
      <w:hyperlink r:id="rId101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Оснащение Отделения осуществляется в соответствии со стандартом оснащения, предусмотренным </w:t>
      </w:r>
      <w:hyperlink r:id="rId102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структуре Отделения рекомендуется предусмотреть: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процедурный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перевязочные;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операционный блок;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кабинеты врачей;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заведующего Отделением;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старшей медицинской сестры.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В Отделении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сестринскую (комната отдыха и приема пищи медицинских работников);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комнаты для личной и рабочей одежды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комнаты для больных и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комнату сестры хозяйки;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сбора мокроты;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помещения, необходимые для осуществления деятельности Отделения.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Отделение осуществляет следующие функции: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неотложной и плановой специализированной медицинской помощи больным туберкулезом в соответствии со стандартами оказания медицинской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консультативной помощи врачам других подразделений медицинской организации, в составе которой создано Отделение, по вопросам профилактики, диагностики и лечения туберкулеза;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экспертизы временной нетрудоспособности;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18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03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04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дифференциально-диагностического отделения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дифференциально-диагностического отделения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Отделение является структурным подразделением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заведующего Отделением назначается специалист, соответствующий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специальностям «фтизиатрия» или, «торакальная хирургия».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проводимой лечебно-диагностической работы с учетом рекомендуемых штатных нормативов, предусмотренных </w:t>
      </w:r>
      <w:hyperlink r:id="rId105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Оснащение Отделения осуществляется в соответствии со стандартом оснащения, предусмотренным </w:t>
      </w:r>
      <w:hyperlink r:id="rId106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приказом, для стационарных отделений.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7. В структуре Отделения рекомендуется предусмотреть: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процедурный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перевязочную;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врача;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заведующего Отделением;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старшей медицинской сестры.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Отделении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сестринскую (комната отдыха и приема пищи медицинских работников);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медицинской сестры;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буфетную;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для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санитарные комнаты для больных и медицинских работников;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комнату сестры хозяйки;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комнату сбора мокроты;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кабинеты, необходимые для осуществления деятельности Отделения.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Для выполнения своих функций Отделение использует возможности всех лечебно-диагностических и функциональных подразделений Медицинской организации, в структуре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Отделение выполняет следующие функции: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дифференциально-диагностической помощи больным с заболеваниями органов дыхания и подозрением на туберкулез;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специализированной медицинской помощи больным с заболеваниями органов дыхания с применением хирургических вмешательств;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консультативной помощи врачам других подразделений медицинской организации, в составе которой создано Отделение, по вопросам профилактики, диагностики и лечения заболеваний органов дыхания;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 временной нетрудоспособности и направление на медико-социальную экспертизу;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19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07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08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диагностического отделения (кабинета)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диагностического отделения (кабинета) (далее - Отделение).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Отделение является структурным подразделением противотуберкулезного диспансера,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составе которой оно создано.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заведующего Отделением назначается специалист, соответствующий требованиям, предъявляемым Квалификационными требованиями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№ 415н, по специальности «клиническая лабораторная диагностика».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На должности врача клинической лабораторной диагностики, врача-бактериолога, врача-рентгенолога, врача функциональной диагностики, врача ультразвуковой диагностики, врача-эндоскописта, врача лабораторного генетика назначаются специалисты, соответствующие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№ 415н, по специальностям «клиническая лабораторная диагностика», «бактериология», «рентгенология», «функциональная диагностика», «ультразвуковая диагностика», «эндоскопия» «лабораторная генетика» соответственно.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проводимой диагностической работы с учетом рекомендуемых штатных нормативов, предусмотренных </w:t>
      </w:r>
      <w:hyperlink r:id="rId109" w:anchor="12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приложениями № 2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0" w:anchor="19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11" w:anchor="21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21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Оснащение Отделения осуществляется в соответствии со стандартом оснащения, предусмотренным </w:t>
      </w:r>
      <w:hyperlink r:id="rId112" w:anchor="13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приложениями № 3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3" w:anchor="10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10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14" w:anchor="22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22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структуре Отделения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клинико-диагностическую лабораторию;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бактериологическую лабораторию;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лучевой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функциональной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(кабинет) эндоскопии;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иммунодиагностики;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ультразвуковой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микробиологическую лабораторию</w:t>
      </w:r>
      <w:hyperlink r:id="rId115" w:anchor="1911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иммунологическую лабораторию</w:t>
      </w:r>
      <w:hyperlink r:id="rId116" w:anchor="1911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молекулярно-генетическую лабораторию</w:t>
      </w:r>
      <w:hyperlink r:id="rId117" w:anchor="1911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*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вспомогательные кабинеты.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Отделение выполняет следующие функции: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диагностических инструментальных и лабораторных исследований по профилю «фтизиатрия» в объеме согласно заявленной номенклатуре исследований с целью оценки состояния больного, уточнения диагноза, содействия в выборе адекватного лечения и контроля над его результатами;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обеспечение медицинских работников клинических подразделений, занимающихся сбором биологического материала, инструкциями о правилах взятия, хранения и транспортировки биологического материала, гарантирующими стабильность образцов и надежность результатов исследований;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образцов биологического материала, пригодных для исследования;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контроля качества диагностических лабораторных исследований путем систематического проведения внутрилабораторного контроля качества лабораторных исследований, а также участие в программах внешней оценки качества.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 организуется как структурное подразделение Клиники научно-исследовательской организации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20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18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19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Клиники научно-исследовательской организации, оказывающей медицинскую помощь больным туберкулезом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Клиники научно-исследовательской организации, оказывающей медицинскую помощь больным туберкулезом (далее - Клиника).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Клиника является структурным подразделением научно-исследовательской организации, оказывающей специализированную, в том числе высокотехнологичную, медицинскую помощь больным туберкулезом.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Руководство Клиникой осуществляется руководителем, назначаемым на должность и освобождаемым от должности руководителем научно-исследовательской организации, в структуре которой она создана.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должность руководителя Клиники назначается специалист, соответствующий требованиям, предъявляемым Квалификационными требованиями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от Российской Федерации от 7 июля 2009 г. № 415н, по специальности «организация здравоохранения и общественное здоровье».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структуре Клиники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амбулаторно-консультативное отделение (раздельные для взрослых и детей), включающее: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врача для амбулаторного приема;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манипуляционную урологического кабинета;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манипуляционную гинекологического кабинета;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врача травматолога-ортопеда с перевязочной;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врача-офтальмолога;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стационарное отделение: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дифференциально-диагностическое отделение;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для больных туберкулезом легких с множественной лекарственной устойчивостью возбудителя;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для больных туберкулезом органов дыхания (функционирует отдельно для взрослых и детей);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туберкулезное легочно-хирургическое;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офтальмологическое для больных туберкулезом глаз;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туберкулезное для больных урогенитальным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туберкулезное гинекологическое для больных туберкулезом гениталий;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туберкулезное для больных костно-суставным туберкулезом (функционирует отдельно для взрослых и детей);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туберкулезное хирургическое;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операционный блок: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операционная для хирургических вмешательств на органах грудной полости;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операционная для ортопедических вмешательств; операционная для хирургических вмешательств при урогенитальном туберкулезе;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диагностическое отделение: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клинико-диагностическую лаборатория;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микробиологическая лаборатория;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иммунологическая лаборатория;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молекулярно-генетическая лаборатория;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лучевой диагностики;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функциональной диагностики;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отделение эндоскопии;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ультразвуковой диагностики;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д) другие диагностические и вспомогательные подразделения, необходимые для осуществления основных функций.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стационарном отделении Клиники рекомендуется предусматривать: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палаты для больных;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процедурный кабинет;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перевязочную;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гипсовую;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помещения, необходимые для деятельности стационарного отделения Клиники.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Структура и штатная численность Клиники устанавливаются руководителем научно-исследовательской организации, в составе которой она создана, в зависимости от объема лечебно-диагностической, исследовательской, образовательной и организационной работы с учетом рекомендуемых штатных нормативов, предусмотренных </w:t>
      </w:r>
      <w:hyperlink r:id="rId120" w:anchor="21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21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Оснащение Клиники осуществляется в соответствии со стандартом оснащения, предусмотренным </w:t>
      </w:r>
      <w:hyperlink r:id="rId121" w:anchor="22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22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Функциями Клиники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комплекса диагностических и дифференциально-диагностических мероприятий у лиц со всеми заболеваниями органов и систем до установления окончательного диагноза и определения объема, содержания и последовательности лечебно-профилактических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ежегодное прогнозирование и организация удовлетворения потребности населения в специализированной и высокотехнологичной медицинской помощи;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специализированной, в том числе высокотехнологичной, медицинской помощи больным туберкулезом и заболеваниями органов дыхания;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медицинской помощи больным всеми формами туберкулеза любой локализации с применением хирургических вмешательств;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внедрение новых медицинских технологий профилактики, диагностики и лечения больных всеми формами туберкулеза любой локализации и дифференцируемых с туберкулезом заболеваний;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консультативной помощи врачам медицинских организаций, в том числе заочной консультативной помощи и консультативной медицинской помощи по месту 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пребывания больного по вопросам тактики специализированной помощи больным туберкулезом всех форм;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реабилитационных мероприятий в отношении больных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состояния и качества оказания специализированной медицинской помощи больным туберкулезом, эффективности профилактических мероприятий, диагностики, лечения и диспансерного наблюдения;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современных информационных технологий учета заболеваемости и ведения медицинской документации;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организации и проведении научно-практических мероприятий по вопросам туберкулеза;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санитарно-просветительская работа;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клинико-экспертная оценка эффективности и качества противотуберкулезных мероприятий в медицинских организациях;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оперированных больных путем обследования в условиях Клиники в ближайшем (через 3, 6, 12 мес.) и отдаленном периоде (до 5 лет);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врачей-интернов и клинических ординаторов; 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клинических испытаний лекарственных средств, изделий медицинского назначения, лечебно-диагностических методик;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организационно-методическая помощь медицинским организациям в проведении противотуберкулезных мероприятий;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21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22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23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Рекомендуемые штатные нормативы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Клиники научно-исследовательской организации, оказывающей медицинскую помощь больным туберкулезом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Рекомендуемые штатные нормативы Клиники научно-исследовательской организации, оказывающей медицинскую помощь больным туберкулезом (за исключением амбулаторно-консультативного отделения, стационарного отделения, диагностического отделения, операционного блока)</w:t>
      </w:r>
      <w:hyperlink r:id="rId124" w:anchor="2111" w:history="1">
        <w:r w:rsidRPr="00BF305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*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"/>
        <w:gridCol w:w="4860"/>
        <w:gridCol w:w="4078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врач - заместитель руководителя научно-исследовательской организации по научно-клинической работе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медицинской части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клинико-экспертной работе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Врач-эпидемиолог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Врач-клинический фармаколог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Врач-педиатр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Врач-невролог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Врач-психиатр-нарколог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Врач-психотерапевт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стоматолог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Врач-диетолог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Врач-физитерапевт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по лечебной физкультуре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Помощник врача - эпидемиолога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лечебной физкультуре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по медико-социальной работе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психолог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диетическая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по физиотерапии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Рекомендуемые штатные нормативы амбулаторно-консультативного отделения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"/>
        <w:gridCol w:w="3667"/>
        <w:gridCol w:w="5226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(или врач - пульмонолог)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8 должностей врачей- специалистов,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Врач-пульмонолог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Врач-травматолог-ортопед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Врач-уролог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акушер-гинеколог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Врач-хирург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Врач-оториноларинголог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Врач-офтальмолог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Врач-методист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 должность врача-специалиста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регистратор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статистик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Социальный работник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8 должностей врачей- специалистов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психолог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8 должностей врачей- специалистов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 Кабинета врача специалиста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Рекомендуемые штатные нормативы стационарного отделения (за исключением отделения для больных туберкулезом органов дыхания, дифференциально-диагностического отделения, отделения для больных туберкулезом легких с множественной лекарственной устойчивостью возбудителя, отделения туберкулезного легочно-хирургического)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"/>
        <w:gridCol w:w="4463"/>
        <w:gridCol w:w="4372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туберкулезное хирургическое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5; 6,5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офтальмологическое для больных туберкулезом глаз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врач-офтальмолог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Врач-офтальмолог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5; 6,5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туберкулезное для больных урогенитальным туберкулезом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врач-уролог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Врач-уролог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Врач-нефролог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0,25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5; 6,5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туберкулезное гинекологическое для больных туберкулезом гениталий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врач-акушер-гинеколог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Врач-акушер-гинеколог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5; 6,5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туберкулезное для больных костно-суставным туберкулезом (для детей)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врач-травматолог-ортопед (детский хирург)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Врач-травматолог-ортопед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Врач-педиатр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для обеспечения круглосуточной работы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для обеспечения круглосуточной работы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7; 6,5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туберкулезное для больных костно-суставным туберкулезом (для взрослых)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- врач-травматолог-ортопед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Врач-травматолог-ортопед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Врач-нейрохирург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перевязочной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30 коек (для обеспечения круглосуточной работы)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7; 6,5 (для обеспечения круглосуточной работы)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Рекомендуемые штатные нормативы операционного блока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"/>
        <w:gridCol w:w="2815"/>
        <w:gridCol w:w="6091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операционная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на операционный стол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(для обеспечения дневной работы); 4,75 на 1 операционную (для обеспечения круглосуточной работы)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Рекомендуемые штатные нормативы диагностического отделения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2971"/>
        <w:gridCol w:w="6099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Заведующий - врач клинической лабораторной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на 8 должностей врачей-специалистов, но не менее 1 должности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клинической лабораторной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Врач-бактериолог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рентгенолог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функциональной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Врач-эндоскопист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лабораторный генетик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ультразвуковой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технолог, медицинский лабораторный техник (фельдшер-лаборант), 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клинико-диагностической лаборатории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Рентгенолаборант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(для работы в отделении функциональной диагностики, отделении эндоскопии, кабинете ультразвуковой диагностики)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4 должности врача клинико-диагностической лаборатории; 1 на 3 должности врача-бактериолога; 1 на 4 должности врача-рентгенолога; 1 на 4 должности врача лабораторного генетика; 0,5 на (для уборки помещений в отделении функциональной диагностики, кабинете ультразвуковой диагностики, отделении эндоскопии)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 настоящие рекомендуемые штатные нормативы не распространяются на медицинские организации частной системы здравоохранения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22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25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26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Стандарт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оснащения Клиники научно-исследовательской организации, оказывающей медицинскую помощь больным туберкулезом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"/>
        <w:gridCol w:w="5405"/>
        <w:gridCol w:w="3528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Амбулаторно-консультативное отделение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Кабина для сбора мокроты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Локальное вытяжной устройство для кабины/комнаты для сбора мокроты.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хранения собранного диагностического материала (мокроты)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4-рефлекторный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хранения иммунодиагностических препаратов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Пневмотораксный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Ультразвуковые ингаляторы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Небулайзер с распылителями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дневного стационара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дневного стационара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одежды медицинского персонала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медицинских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белья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бытовых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уборочного инвентаря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врача для амбулаторного приема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Фонендоскоп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медицинских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Бактерицидный облучатель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бытовых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хранения собранного диагностического материала (мокроты)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Манипуляционная урологического кабинета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Урофлоуметр с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катетеризационный с набором мочеточниковых катетеров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смотровой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Цистоуретроскоп гибкий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света для эндоскопической аппаратуры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Электростимулятор урологический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Автоматическое устройство для биопсии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(жестких)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уретральных бужей (мягких)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Общехирургический инструментарий для выполения неполостных операций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мойки и дезинфекции жестких и гибких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Манипуляционная гинекологического кабинета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Кольпоскоп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для трансцервикальной фаллопоскопии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Кольпоскоп с видеокамерой и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Офисный гистероскоп (микрогистероскопическая система Версаскоп)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для трансцервикальной фаллопоскопии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Сургитрон (радиоволновая хирургия)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Ультразвуковой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зеркал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врача травматолога-ортопеда с перевязочной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врача-ортопеда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Зажимы типа «москит»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Зонды Кохера, пуговчатые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костных ложек разных размеров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Ножницы для резания гипса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Ножницы для снятия гипсовой повязки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Ножницы Купера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лампа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Пилы гипсовые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Пинцеты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Скальпели брюшистые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Углометр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врача офтальмолога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Д.А. Сивцева и С.С. Головина для исследования остроты зрения с аппаратом Рота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пробных очковых стекол и призм (средний) для определения рефракции.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Оправа пробная универсальная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Маклакова или бесконтактный тонометр для измерения внутриглазного давления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Щелевая лампа на механическом приборном столе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Офтальмоскоп прямой автономный ручной с аккумуляторной рукояткой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Статический автоматический периметр типа Периком с компьютером для исследования поля зрения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Линза контактная трехзеркальная Гольдмана для проведения гониоскопии.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Линзы асферические, офтальмоскопические для осмотра глазного дна 15, 20 дптр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Орловой для исследования остроты зрения у детей.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рабочее место врача-офтальмолога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Таблицы пороговые Юстовой для исследования цветового зрения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рабочее место врача-офтальмолога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Электрический офтальмоскоп ручной универсальный для прямой, обратной офтальмоскопии, в т.ч. стерео с волоконным световодом.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Линзы асферические, офтальмоскопические для осмотра глазного дна 15, 20 дптр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рабочее место врача-офтальмолога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Многофункциональный ультразвуковой прибор типа А-В-скан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Фундус-камера для фотосъемки глазного дна и проведения флюоресцентной ангиографии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Оптический когерентный томограф для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исследования слоев сетчатки (прижизненная «гистология»)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медицинских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дезинфицирующих средств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Стационарное отделение (за исключением отделения для больных туберкулезом органов дыхания, дифференциально-диагностического отделения, отделения для больных туберкулезом легких с множественной лекарственной устойчивостью возбудителя, отделения туберкулезного легочно-хирургического) (из расчета на 30 коек)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Кровати хирургические функциональные 3-х- секционные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Прикроватный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Прикроватная тумба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Консоль для размещения медицинского оборудования, подвода медицинских газов, электрических розеток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аспирационный для плеврального дренажа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Ингаляторы ультразвуковые (небулайзер)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Ингаляторы компрессорные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Пульсоксиметр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 бифазный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Насос инфузионный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бактерицидный (лампа) настенный и/или потолочный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4-рефлекторный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для сбора отходов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иммунодиагностических препаратов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Пневмотораксный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перевязочный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инструментальный для медикаментов и расходных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бестеневой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наркозно-дыхательный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Консоль для централизованной подачи медицинских газов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манипуляционный подкатной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смотровая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стерильных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для медикаментов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Стойка-вешалка для одежды пациента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для пациента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Подставка (скамейка) для пациента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Тележка с емкостями для сбора отходов разных классов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Тумба для емкостей с дезинфицирующими растворами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Двугнездная раковина для мытья рук и инструментов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Гипсовальный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Ортопедический стол для сложных перевязок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для раскатывания гипса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медикаментов и расходных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Инструментальный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шин, гипса, подставок, прочего оборудования для закрытых репозиций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Раковина для мытья рук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Раковина для дезинфекции инструментов с отстойником для гипса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(для отделения для больных костно-суставным туберкулезом)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Операционный блок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Операционная для хирургических вмешательств на органах грудной полости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светильник (не менее 2-х сателлитов)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Рентгенопрозрачный операционный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реинфузии крови (для операционной)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Плазменный аргоновый скальпель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Кардиомониторы для операционной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для торакотомии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для стернотомии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аппаратов для наложения механического шва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Аппараты для вне- и очагового остеосинтеза при травматической нестабильности каркаса груди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Видеоэндоскопическая стойка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видеоторакоскопических операций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радиочастоной термоабляции опухолей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многоканальный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Дефибриллятор-монитор синхронизируемый с электродами для внутренней и внешней дефибрилляции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монитор с отображением на экране не менее 5 кривых с возможностями измерения: электрокардиограммы - 5 отведений, инвазивное давление, неинвазивное давление, сердечный выброс, температура, пульс, анестезиологические газы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Термоматрас для согревания больного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фильтрации реинфузируемой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Стойка инфузионная для 5 дозаторов и 3 инфузоматов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Централизованная подводка медицинских газов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искусственного кровообращения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модульной комплектации с роликовыми насосам и треморегулярующим устройством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аутогемотрансфузии (гемосепаратор)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аргоноплазменной коагуляции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Временные носимые электрокардиостимуляторы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пневмоторакса и пневмоперитонеума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Хирургическая лазерная система с мощностью от 8Вт до 30Вт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Хирургическая лазерная система с мощностью от 2Вт до 5Вт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Генератор электрозвуковой со сменными насадками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Видеобронхоскоп с возможностью выполнения эндопросветной ультрасонографии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Видеоэзофагогастроскоп с возможностью выполнения эндопросветной ультрасонографии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Одноразовый набор для выполнения чрезбронхиальной и чрезпищеводной биопсии по контролем ультрасонографии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для ортопедических вмешательств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стол ортопедический, многофункциональный, 4х секционный, с приспособлениями для операций на шейном отделе позвоночника и т.д.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Стойка артроскопическая с набором оптики и инструментария для артроскопических операций на крупных суставах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для операционной (С-дуга)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Электрокаогулятор с электроножом и биполярным пинцетом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Вакуумный аспиратор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общехирургического инструментария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операций на позвоночнике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операций на костях и суставах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эндопротезирования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операционный с видеокамерой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Налобные осветители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электрическая асцелирующая пила, электродрель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навигации с возможностью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интраоперационной компьютерной томографии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Плазменный аргоновый скальпель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Кардиомониторы для операционной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многоканальный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Дефибриллятор-монитор синхронизируемый с электродами для внутренней и внешней дефибрилляции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монитор с отображением на экране не менее 5 кривых с возможностями измерения: электрокардиограммы - 5 отведений, инвазивное давление, неинвазивное давление, сердечный выброс, температура, пульс, анестезиологические газы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Термоматрас для согревания больного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фильтрации реинфузируемой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Стойка инфузионная для 5 дозаторов и 3 инфузоматов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Централизованная подводка медицинских газов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искусственного кровообращения модульной комплектации с роликовыми насосам и треморегулярующим устройством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аутогемотрансфузии (гемосепаратор)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аргоноплазменной коагуляции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для хирургических вмешательств при урогенитальном туберкулезе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бестеневая (не менее 2-х сателлитов)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Рентгенопрозрачный операционный стол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реинфузии крови (для операционной)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Плазменный аргоновый скальпель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Кардиомониторы для операционной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аппаратов для наложения механического шва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Видеоэндоскопическая стойка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эндовидеоскопических операций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радиочастоной термоабляции опухолей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многоканальный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Дефибриллятор-монитор синхронизируемый с электродами для внутренней и внешней дефибрилляции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Операционный монитор с отображением на экране не менее 5 кривых с возможностями измерения: электрокардиограммы - 5 отведений, инвазивное давление, неинвазивное давление, сердечный выброс, температура, пульс, анестезиологические газы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Термоматрас для согревания больного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фильтрации реинфузируемой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Стойка инфузионная для 5 дозаторов и 3 инфузоматов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Централизованная подводка медицинских газов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аутогемотрансфузии (гемосепаратор)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аргоноплазменной коагуляции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Диагностическое отделение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лучевой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стационарный на два рабочих места с функциями рентгенографии и томографии, цифровой, с двумя цифровыми детекторами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рентгенодиагностический с дистанционно управляемым штативом: стол-штатив поворотный дистанционно управляемый, электронный тракт визуализации рентгеновского изображения (с цифровой матрицей, либо цифровой детектор по типу плоской панели)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на Отделение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Передвижной палатный рентгеновский аппарат с возможностью производства цифровых снимков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Передвижной рентгенохирургический аппарат типа «С-дуга» Электронный тракт визуализации рентгеновского изображения с цифровой регистрацией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операционную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Лазерное устройство сетевое для печати медицинских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врача-рентгенолога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Автоматизированное рабочее место врача-рентгенолога с персональным компьютером, с двумя мониторами для анализа, архивирования и передачи медицинских изображений и пакетом прикладных программ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врача-рентгенолога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Компьютерный томограф рентгеновский спиральный с многорядным детектором (многосрезовый), более 64 срезов за одно вращение гентри Возможность записи изображений на диск Возможность интеграции в локальную сеть для передачи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электрокардиографической синхронизации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и дополнительного оборудования для проведения интервенционных процедур под контролем компьютерной томографии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Независимая рабочая станция для анализа изображений с пакетом прикладных программ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врача-рентгенолога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Магнитно-резонансный томограф со сверхпроводящим магнитом, с напряженностью магнитного поля не менее 1,5 Тл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(при организации специализированной медицинской помощи по профилю «неврология», «нейрохирургия», «ортопедия», «травматология »)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Автоматический шприц инжектор для проведения магнитно-резонансных исследований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аппарат для проведения магнитно-резонансных исследований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ультразвуковой общего назначения среднего класса с комплектом датчиков для ультразвуковых исследований: поверхностно расположенных органов и тканей, области живота и таза, сердца, эндокавиальный для процедур в акушерстве, гинекологии и урологии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Ультразвуковой аппарат общего назначения экспертного класса с комплектом датчиков для ультразвуковых исследований: поверхностно расположенных органов и тканей, области живота и таза, сердца, для процедур в акушерстве, гинекологии и урологии (эндокавиальный)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Переносной ультразвуковой аппарат с комплектом датчиков для исследований: поверхностно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расположенных органов и тканей, области живота и таза, сердца, для процедур в акушерстве, гинекологии и урологии (эндокавиальный)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Ультразвуковой аппарат для эхокардиографии экспертного класса с комплектом датчиков для ультразвуковых исследований сердца и сосудов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ультразвуковой общего назначения среднего класса для операционной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приставок для пункций и других лечебно-диагностических процедур под контролем ультрозвука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для остеоденситометрии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оказании высокотехнологической медицинской помощи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рентгеновский ангиографический общего назначения с цифровой записью изображения, функциями рентгеноскопии, рентгенографии с субстракцией изображений.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Однофотонный эмиссионный компьютерный томограф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(в зависимости от структуры исследований)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Комбинированная совмещенная система однофотонного эмиссионного компьютерного томографа и компьютерного томографа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Позитронно-эмиссионный томографический сканер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Циклотронно-радиохимический комплекс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Защитно-технологическое оборудование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врача-рентгенолога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Дозиметрическое оборудование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кабинет врача-рентгенолога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архив медицинских изображений из расчета возможности хранения изображений в течение 5 лет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Защищенная сеть с возможностью подключения цифрового оборудования для лучевой диагностики лечебно-диагностических подразделений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Автоматизированное рабочее место для просмотра медицинских изображений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на Отделение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Стеллажи и ящики для хранения рентгеновской пленки Стеллажи для хранения магнитных лент, лазерных дисков и других носителей цифровой информации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 рентгенолаборанта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Цифровой сканер для рентгеновской пленки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функциональной диагностики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Диагностическая система для выполнения спировелоэргометрии с дозированной физической нагрузкой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Пульмонологическая установка: бодиплетизмограф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Реограф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портативный 3-6-канальный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спирограф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Эхокардиограф (двухмерный режим + допплер)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Устройства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Микробиологическая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Вытяжной шкаф двусторонний для разбора и приема анализов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Ламинарный шкаф для защиты персонала и окружающей среды II класса биологической безопасности (для проведения процесса пробоподготовки). Рекомендуемая ширина рабочей поверхности шкафа - 1200-1500 мм, 2 электрические розетки, освещение, УФ-лампа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антиаэрозольная рефрижераторная с ускорением 3000 g Комплектование центрифуги: бакет-ротором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Вытяжной шкаф (для окраски мазков).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Сухожаровой шкаф для фиксирования мазков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бинокулярный световой со стандартным иммерсионным объективом (90х или 100х) и набором окуляров(7х, 10х)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Бактериологический анализатор для идентификации клинически значимых микроорганизмов и определения их чувствительности к антибиотикам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бактерицидный потолочный, настенный или переносной;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Дистиллятор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СО2-инкубатор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для взвешивания химических реактивов, электронные с точностью от 0,01 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для взвешивания чистых субстанций, электронные с точностью от 0,0001 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для соответствующего программного обеспечения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Степпер со шприц-насадкой, объемом 3.75мл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Денситометр для определения плотности микробной суспензии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Таймер.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свертывания питательных сред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Стерилизатор паровой вертикальный (автоклав) для стерилизации питательных сред, реагентов и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лабораторной посуды с объемом камеры 75 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Термостаты с объёмом камеры 80 л и (или) оборудование для термальной комнаты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Мешалка лабораторная верхнеприводная с различными скоростными режимами для приготовления яично-солевых питательных сред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Водяная баня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Гомогенизатор тканей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просушки мазков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автоматического приготовления тестов по определению лекарственной чувствительности микобактерий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автоматического культивирования и считывания результатов тестов на лекарственную чувствительность, для тестирования нетуберкулезных микобактерий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автоматизированной визуализации и оценки результатов лекарственной чувствительности микобактерий в микропланшетах для тестирования нетуберкулезных микобактерий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для программного обеспечения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Молекулярно-генетическая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Автоматическая станция для выделения нуклеиновых кислот.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Автоматически приборы для гибридизации стрипов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Ламинарный шкаф для защиты продукта с горизонтальным или вертикальным ламинарным потоком с ультрофиолетовыми лампами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Бокс биологической безопасности II класса биологической безопасности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Вакуумный аспиратор медицинский с колбой-ловушкой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Видеосистема с цифровой видеокамерой для регистрации результатов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Гибридизационная печь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постоянного тока с напряжением 150 - 460 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Камера для горизонтального электрофореза, разных размеров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Камера для вертикального электрофореза, разных размеров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Комбинированный холодильник с камерами, поддерживающими температуру от 2 до 8°С и минус 20°С (для хранения реагентов)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Компьютеры с соответствующим приборам программным обеспечением,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Микроволновая печь или другой нагревательный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прибор для плавления агарозы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Микроцентрифуга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Морозильная камера на минус 70°С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Настольная центрифуга для микропробирок объемом 1,5 мл, до 14 тыс.g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механических пипеток переменного объема - 10-100 мкл, 100-200 мкл, 200-1000, 500-5000 мкл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автоматических пипеток переменного объема - 10-100 мкл, 100-200 мкл, 200-1000, 500-5000 мкл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анализа дезоксирибонуклеинкислотных (ДНК) чипов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гибридизации на стриповых мембранах, (ручной)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Программируемые термоциклеры (персональные, многомодульные, с функцией амплификации в режиме «реального времени») и автоматизированные станции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Столик и набор гребенок для приготовления геля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Твердотельный термостат для пробирок объемом 1,5-2 мл с диапазоном рабочих температур 25 - 100°С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Флуориметр (флуоресцентный детектор), только при использовании учета продуктов амплификации гибридизационо-флюоресцентным методом детекции по конечной точке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с камерой, поддерживающей температуру от 2 до 8°С (для хранения наборов реагентов)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для пробирок объемом 50 мл до 3 тыс.g/мин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Штативы карусельные для механических пипеток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Штативы карусельные с зарядным устройством для автоматических пипеток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штативов для наконечников к пипеткам переменного объема 10-100 мкл, 100-200 мкл, 200- 1000, 500-5000 мкл.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штативов для микропробирок 0,2 мкл, 0,6 мкл, 1,5 мкл, 2,0 мкл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масс-спектрометр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Турбоблотер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Вакуумный насос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Секвенатор - автоматическая система капиллярного электрофореза для определения структуры ДНК и выявления мутаций в геноме микобактерий, отвечающих за возникновение лекарственной устойчивости к противотуберкулезным препаратам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 управляющим компьютером, программным обеспечением и комплектом расходных материалов для обеспечения работы прибора в течение 1 года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СО2-инкубатор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электронные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GenoScan с управляющим компьютером и программным обеспечением для автоматического распознавания результатов тестов генотипа на лекарственную чувствительность микобактерий туберкулеза к препаратам первого и второго рядов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Автоматическое низкотемпературное хранилище биоматериала, (-20°С)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Ультраспек - (нифелометр)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мультидетекционный планшетный ридер для количественной оценки роста единичных микобактериальных клеток.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Моечная машина для лабораторной посуды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Автоклав настольный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Автоклав напольный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Иммунологическая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лабораторные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Спектрофотометр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Промыватель планшет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Универсальный ридер для микропланшет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Измеритель pH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 электрический суховоздушный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 электрический суховоздушный охлаждающий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Шейкер-инкубатор для выращивания культуры тканей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Универсальный водный термостат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очистки и стерилизации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Лабораторная медицинская центрифуга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Настольная центрифуга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для встряхивания пробирок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Термошейкер для иммунопланшет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Цитофлуориметр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Автоматический иммуноферментный анализатор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 w:val="restart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Дозирующие устройства - механические дозаторы с переменным объемом: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одноканальные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8-канальные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Бокс для стерильных работ (настольная модель)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 w:val="restart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Холодильники: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хранения реактивов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исследуемых биологических жидкостей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Морозильная камера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эндоскопии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медицинская видеоэндоскопическая для конфоканальной лазерной микроскопии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для проведения эндобронхиальных вмешательств под контролем ультразвукового исследования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цифрового видеоэндоскопического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Видеосистемы с эндоскопами повышенного разрешения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Ригидный бронхоскоп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Фибробронхоскопы (видеобронхоскопы) в соотношении 1 к 1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Видеостойка для проведения фибробронхоскопии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Видеоколоноскоп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Воздуховод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Наркозный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Вакуум-аспиратор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Аргон-плазменный коагулятор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Пульсометр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Автоматическая установка для дезинфекции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сушки и хранения эндоскопов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для подачи кислорода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Языкодержатель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Гортанное зеркало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Гортанный шприц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gridSpan w:val="3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Клинико-диагностическая лаборатория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стандартный лабораторный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гематологический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мочи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для определения скорости оседания эритроцитов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Коагулометр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Анализатор глюкозы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Ламинарный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Горелки спиртовые/газовые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пипеточных дозаторов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комнат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Облучатели бактерицидные настенные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Лабораторные (фельдшерские) холодильники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Лабораторная мебель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числу рабочих мест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Биохимический анализатор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пипеточных дозаторов многоканальных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Микроскоп для проведения исследований методом иммунофлюоресценции (реакция иммунофдюоресценции)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Орбитальный шейкер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Инактиватор сыворотки крови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Аквадистиллятор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Автоклав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Стерилизатор суховоздушный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Термостат суховоздушный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Центрифуга лабораторная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электронные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рН-метр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Низкотемпературный холодильник (поддерживаемая температура -70 - 80°С)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23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27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28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организации деятельности санатория для лечения туберкулеза всех форм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Настоящие Правила определяют порядок организации деятельности санатория для лечения туберкулеза всех форм (далее - Санаторий).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Санаторий является самостоятельной медицинской организацией или структурным подразделением медицинской организации.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Санаторий создается для реабилитации больных туберкулезом, а также с целью профилактики туберкулеза у лиц, относящихся к группам повышенного риска заболевания туберкулезом.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4. Руководство Санаторием, являющегося самостоятельной медицинской организацией, осуществляется руководителем Санатория, назначаемым на должность и освобождаемым от должности учредителем Санатория.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 Санаторием, являющимся структурным подразделением медицинской организации, осуществляется руководителем Санатория, назначаемым на должность и освобождаемым от должности руководителем медицинской организации, в структуре которой он создан.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На должность руководителя Санатория назначается специалист, соответствующий требованиям, предъявляемым Квалификационными требованиями к специалистам с 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№ 415н, по специальности «организация здравоохранения и общественное здоровье».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Структура и штатная численность Санатория устанавливаются руководителем Санатория или руководителем медицинской организации, в структуре которой он создан, в зависимости от объема лечебно-профилактической помощи с учетом рекомендуемых штатных нормативов, предусмотренных </w:t>
      </w:r>
      <w:hyperlink r:id="rId129" w:anchor="24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24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Оснащение Санатория осуществляется в соответствии со стандартом оснащения, предусмотренным </w:t>
      </w:r>
      <w:hyperlink r:id="rId130" w:anchor="25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№ 25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Порядку оказания медицинской помощи больным туберкулезом, утвержденному настоящим приказом.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8. Для выполнения своих функций Санаторий использует возможности всех лечебно-диагностических и вспомогательных подразделений медицинской организации, в структуре которой он создан.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По основным направлениям деятельности Санатории подразделяются на оказывающие: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реабилитационная помощь;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санаторно-курортную (профилактическую) помощь;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реабилитационную и санаторно-курортную (профилактическую) помощь.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Санаториях, оказывающих реабилитационную помощь, проводится химиотерапия, в том числе после получения хирургического лечения, как продолжение (окончание) курса лечения.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Санаториях, оказывающих санаторно-курортную (профилактическую) помощь, осуществляется проведение оздоровительных мероприятий в отношении клинически излеченных лиц, состоящих на диспансерном учете, и лиц из групп риска по туберкулезу.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Функциями Санатория являются: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функциональных возможностей и трудоспособности больных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профилактических и реабилитационных мероприятий лицам, излеченным от туберкулеза, или лицам, получившим специализированную, в том числе высокотехнологичную, медицинскую помощь;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профилактических мероприятий среди лиц из групп риска, в том числе лиц, контактирующих с больными туберкулезом;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функции в соответствии с законодательством Российской Федерации.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11. Санаторий может использоваться в качестве клинической базы образовательных учреждений среднего, высшего и дополнительного профессионального образования, а также научных организаций, оказывающих медицинскую помощь.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 24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31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32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Рекомендуемые штатные нормативы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санатория для лечения туберкулеза всех форм</w:t>
      </w:r>
      <w:hyperlink r:id="rId133" w:anchor="2411" w:history="1">
        <w:r w:rsidRPr="00BF305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*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"/>
        <w:gridCol w:w="3269"/>
        <w:gridCol w:w="5655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Количество должностей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врач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медицинской части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главного врача по эпидемиологии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Старшая 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травматолог-ортопед (врач-хирург, врач-уролог)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30 коек соответствующего профиля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Врач-педиатр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педиатрических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Врач-невролог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Врач-акушер-гинеколог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Врач-психиатр-нарколог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Врач-психотерапевт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Врач-офтальмолог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- клинический фармаколог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Врач-пульмонолог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60 коек для больных туберкулезом легких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Врач-оториноларинголог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по лечебной физкультуре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Врач-физиотерапевт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Врач-стоматолог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Врач-диетолог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200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Врач-эпидемиолог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Врач-рентгенолог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клинической лабораторной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ультразвуковой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функциональной диагностики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палатная (постовая)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6,5 на 75 коек (для обеспечения круглосуточной работы) 1 на 75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процедурной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по физиотерапии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лечебной физкультуре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диетическая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Врач-методист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Врач-статистик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статистик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Сестра-хозяйка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150 коек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на 30 коек (для уборки помещений); 1 на 30 коек (для раздачи пищи); 1 на 30 коек (для обеспечения работы процедурной) </w:t>
            </w:r>
          </w:p>
        </w:tc>
      </w:tr>
    </w:tbl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* настоящие рекомендуемые штатные нормативы не распространяются на медицинские организации частной системы здравоохранения.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25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34" w:anchor="100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Порядку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оказания медицинской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помощи больным туберкулезом,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утв. </w:t>
      </w:r>
      <w:hyperlink r:id="rId135" w:anchor="0" w:history="1">
        <w:r w:rsidRPr="00BF305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приказом</w:t>
        </w:r>
      </w:hyperlink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здравоохранения РФ</w:t>
      </w: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15 ноября 2012 г. № 932н</w:t>
      </w:r>
    </w:p>
    <w:p w:rsidR="00BF305C" w:rsidRPr="00BF305C" w:rsidRDefault="00BF305C" w:rsidP="00BF30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Стандарт</w:t>
      </w:r>
      <w:r w:rsidRPr="00BF30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оснащения санатория для больных туберкулезом всех форм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7044"/>
        <w:gridCol w:w="1872"/>
      </w:tblGrid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Требуемое количество, шт.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Фонендоскоп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врача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Рабочее место медицинской сестры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Принтер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Персональный компьютер с программным обеспечением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Кушетка медицинская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на 2 снимка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Весы напольные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Ростомер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для хранения медицинских документов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Бактерицидный облучатель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Холодильник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Цистоуретероскоп гибкий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света для эндоскопической аппаратуры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Урофлоуметр с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Кольпоскоп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для трансцервикальной фаллопоскопии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Кольпоскоп с видеокамерой и принтером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Ультразвуковой аппарат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Гинекологическое кресло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зеркал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Малый хирургический набор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инструментов для наложения и снятия иммобилизационных повязок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Операционная лампа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Углометр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обеззараживания воздуха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Д.А. Сивцева и С.С. Головина для исследования остроты зрения с аппаратом Рота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пробных очковых стекол и призм (средний) для определения рефракции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Оправа пробная универсальная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Тонометр Маклакова или бесконтактный тонометр для измерения внутриглазного давления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Щелевая лампа на механическом приборном столе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Офтальмоскоп прямой автономный ручной с аккумуляторной рукояткой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Статический автоматический периметр типа Периком с компьютером для исследования поля зрения.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Линза контактная трехзеркальная Гольдмана для проведения гониоскопии.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Линзы асферические, офтальмоскопические для осмотра глазного дна 15, 20 дптр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Орловой для исследования остроты зрения у детей.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рабочее место врача-офтальмолога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Таблицы пороговые Юстовой для исследования цветового зрения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рабочее место врача-офтальмолога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Электрический офтальмоскоп ручной универсальный для прямой, обратной офтальмоскопии, в т.ч. стерео с волоконным световодом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Линзы асферические, офтальмоскопические для осмотра глазного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дна 15, 20 дптр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рабочее место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Кровати функциональные (в том числе ортопедические)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Прикроватный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Прикроватная тумба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Пульсоксиметр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Дефибриллятор бифазный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Негатоскоп демонстрационный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медицинский передвижной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Манипуляционный столик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шкаф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Гортанное зеркало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Гортанный шприц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 w:val="restart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Зеркала, в том числе: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носовые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ушные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 w:val="restart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Зонды металлические, в том числе: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ушные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носовые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гортанные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Ларингоскоп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Лобный рефлектор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камертонов, комплект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Ультразвуковые ингаляторы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Небулайзер с распылителями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лечебного воздействия диадинамическими токами синусоидальной формы (частота = 50 и 100 Гц) с программой генерации различных посылок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дарсонвализации, для лечебного воздействия током высокой частоты (110 КГц) высокого напряжения (до 25 КВ) в форме разряда различной интенсивности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проведения лекарственного электрофореза, для профилактического и лечебного воздействия постоянным током на организм пациента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Микропроцессорный трехчастотный физиотерапевтический аппарат КВЧ-излучения (крайне высокая частота, длины волн: 4,9; 5,6; 7,1 нм), для лечения заболеваний, вызванных снижением защитных функций организма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магнитно-лазерной терапии, двухканальный, импульсный (длина волны: 0,87 - 0,91 мкм) с возможностью регулирования частоты и длительности импульсов для воздействия на организм пациента тремя лечебными факторами: магнитным полем, </w:t>
            </w: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импульсным лазерным излучением, инфракрасным светом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низкочастотной магнитотерапии для лечебного воздействия магнитным полем в непрерывном и импульсном режимах (магнитная индукция в импульсном режиме до 75 мТл) для улучшения кровоснабжения тканей, репаративной регенерации, ускорения васкуляризации, эпителизации язвенных поверхностей, заживления ран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Физиоаппарат низкочастотной терапии для лечебного воздействия на организм пациента модулированными синусоидальными токами звуковой частоты (несущая частота - 5 КГц, частота модуляций 10 - 150 Гц)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Физиоаппарат СМВ-терапии (сантиметровый диапазон частот 2,45 ГГц) для лечебного воздействия на ткани тела пациента электромагнитным полем для лечения гнойно-воспалительных заболеваний с помощью излучателей различной конфигурации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Физиотерапевтический аппарат для лечебного воздействия электромагнитным полем (ультравысокие частоты, 27,12 МГц) при воспалительных и неврологических заболеваниях, для улучшения трофики тканей и их регенерации. Выходная мощность до 80 Вт (7 ступеней), автонастройка выходного контура, конденсаторные электроды, кабельный и резонансный индукторы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ультразвуковой терапевтический для воздействия на отдельные участки тела пациента ультразвуковыми колебаниями (0,88 МГц, выходная мощность, регулируемая от 0,05 до 1 Вт/кв. см) в непрерывном и импульсном режимах для лечения заболеваний кожи, внутренних органов, нервной системы и опорно-двигательного аппарата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ультрафиолетовый ртутно-кварцевый, коротковолновый (длина волны 230 - 290 нм) настольный, переносной для проведения местных, полостных и контактных облучений слизистых оболочек носоглотки, миндалин, уха и небольших участков кожи с лечебными и профилактическими целями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Облучатель ультрафиолетовый терапевтический стационарный групповой (на 4 пациента) для профилактики и лечения верхних дыхательных путей (полостей носа, носоглотки, миндалин) и полости уха ультрофиолетовыми лучами (длина волны 240 - 320 нм). Выходная мощность до 1000 ВА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Емкости для обработки тубусов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Емкости для кипячения прокладок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аэрофитотерапевтический для групповой ингаляции дозированных концентраций паров эфирных масел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Коктейлер кислородный с концентратором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Галокомплекс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Вакуумный массажер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Парофинонагреватель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разработки движений в суставах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Вертикализатор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Тредмил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Шкаф сушильный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Часы процедурные со звуковым сигналом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Биодозиметр для ультрофиолетового облучения (аппарат Горбачева-Данфельда)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Очки защитные для глаз при лечебных облучениях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Кафедра водолечебная с комплектом душей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Ванны бальнеологические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для электросонтерапии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требованию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Массажный кабинет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Тренажеры для восстановления функциональных возможностей дыхательной и сосудистой системы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Индивидуальные регуляторы дыхания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Электроплита или электрический стерилизатор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портативный 6-канальный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спирограф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Эхокардиограф (двухмерный режим + допплер)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Глазперинтовый стерилизатор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103.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Лампа галогенная полимеризационная (к глазперинтовому стерилизатору)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боров, инструментов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Наконечники к стоматологической установке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106.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Стерилизационный шкаф (сухожаровой) - 30 л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  <w:tr w:rsidR="00BF305C" w:rsidRPr="00BF305C" w:rsidTr="00BF305C">
        <w:trPr>
          <w:tblCellSpacing w:w="15" w:type="dxa"/>
        </w:trPr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107.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стоматологическая универсальная </w:t>
            </w:r>
          </w:p>
        </w:tc>
        <w:tc>
          <w:tcPr>
            <w:tcW w:w="0" w:type="auto"/>
            <w:hideMark/>
          </w:tcPr>
          <w:p w:rsidR="00BF305C" w:rsidRPr="00BF305C" w:rsidRDefault="00BF305C" w:rsidP="00BF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BF305C" w:rsidRPr="00BF305C" w:rsidRDefault="00BF305C" w:rsidP="00BF305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05C" w:rsidRPr="00BF305C" w:rsidRDefault="00BF305C" w:rsidP="00BF3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review"/>
      <w:bookmarkEnd w:id="1"/>
      <w:r w:rsidRPr="00BF30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 документа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Заново утвержден Порядок оказания медпомощи больным туберкулезом.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оказывается в следующих видах: первичная доврачебная медико-санитарная; первичная врачебная медико-санитарная; первичная специализированная медико-санитарная; специализированная, в т. ч. высокотехнологичная; скорая.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может делаться амбулаторно, в дневном стационаре и стационарно.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Первичная доврачебная помощь оказывается фельдшерами и другими работниками со средним медобразованием.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Первичная врачебная помощь оказывается участковыми терапевтами и педиатрами, врачами общей практики (семейными врачами).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Первичная специализированная помощь оказывается врачами-фтизиатрами участковыми в туберкулезных (фтизиатрических) кабинетах (отделениях) организаций, работающих по профилю "фтизиатрия".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Специализированная помощь оказывается в противотуберкулезных диспансерах, туберкулезных больницах, центрах, клиниках, санаториях для лечения туберкулеза всех форм.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Скорая помощь оказывается фельдшерскими, врачебными выездными бригадами.</w:t>
      </w:r>
    </w:p>
    <w:p w:rsidR="00BF305C" w:rsidRPr="00BF305C" w:rsidRDefault="00BF305C" w:rsidP="00BF30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0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об утверждении прежнего порядка признан утратившим силу.</w:t>
      </w:r>
    </w:p>
    <w:p w:rsidR="006C4620" w:rsidRDefault="006C4620">
      <w:bookmarkStart w:id="2" w:name="_GoBack"/>
      <w:bookmarkEnd w:id="2"/>
    </w:p>
    <w:sectPr w:rsidR="006C4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05C"/>
    <w:rsid w:val="006C4620"/>
    <w:rsid w:val="00BF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F30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F30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30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30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ewsdate">
    <w:name w:val="news_date"/>
    <w:basedOn w:val="a"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F305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F305C"/>
    <w:rPr>
      <w:color w:val="800080"/>
      <w:u w:val="single"/>
    </w:rPr>
  </w:style>
  <w:style w:type="paragraph" w:customStyle="1" w:styleId="toleft">
    <w:name w:val="toleft"/>
    <w:basedOn w:val="a"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review">
    <w:name w:val="text_review"/>
    <w:basedOn w:val="a"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F30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F30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F30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30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30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ewsdate">
    <w:name w:val="news_date"/>
    <w:basedOn w:val="a"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F305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F305C"/>
    <w:rPr>
      <w:color w:val="800080"/>
      <w:u w:val="single"/>
    </w:rPr>
  </w:style>
  <w:style w:type="paragraph" w:customStyle="1" w:styleId="toleft">
    <w:name w:val="toleft"/>
    <w:basedOn w:val="a"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review">
    <w:name w:val="text_review"/>
    <w:basedOn w:val="a"/>
    <w:rsid w:val="00BF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F30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5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garant.ru/products/ipo/prime/doc/70240750/" TargetMode="External"/><Relationship Id="rId117" Type="http://schemas.openxmlformats.org/officeDocument/2006/relationships/hyperlink" Target="http://www.garant.ru/products/ipo/prime/doc/70240750/" TargetMode="External"/><Relationship Id="rId21" Type="http://schemas.openxmlformats.org/officeDocument/2006/relationships/hyperlink" Target="http://www.garant.ru/products/ipo/prime/doc/70240750/" TargetMode="External"/><Relationship Id="rId42" Type="http://schemas.openxmlformats.org/officeDocument/2006/relationships/hyperlink" Target="http://www.garant.ru/products/ipo/prime/doc/70240750/" TargetMode="External"/><Relationship Id="rId47" Type="http://schemas.openxmlformats.org/officeDocument/2006/relationships/hyperlink" Target="http://www.garant.ru/products/ipo/prime/doc/70240750/" TargetMode="External"/><Relationship Id="rId63" Type="http://schemas.openxmlformats.org/officeDocument/2006/relationships/hyperlink" Target="http://www.garant.ru/products/ipo/prime/doc/70240750/" TargetMode="External"/><Relationship Id="rId68" Type="http://schemas.openxmlformats.org/officeDocument/2006/relationships/hyperlink" Target="http://www.garant.ru/products/ipo/prime/doc/70240750/" TargetMode="External"/><Relationship Id="rId84" Type="http://schemas.openxmlformats.org/officeDocument/2006/relationships/hyperlink" Target="http://www.garant.ru/products/ipo/prime/doc/70240750/" TargetMode="External"/><Relationship Id="rId89" Type="http://schemas.openxmlformats.org/officeDocument/2006/relationships/hyperlink" Target="http://www.garant.ru/products/ipo/prime/doc/70240750/" TargetMode="External"/><Relationship Id="rId112" Type="http://schemas.openxmlformats.org/officeDocument/2006/relationships/hyperlink" Target="http://www.garant.ru/products/ipo/prime/doc/70240750/" TargetMode="External"/><Relationship Id="rId133" Type="http://schemas.openxmlformats.org/officeDocument/2006/relationships/hyperlink" Target="http://www.garant.ru/products/ipo/prime/doc/70240750/" TargetMode="External"/><Relationship Id="rId16" Type="http://schemas.openxmlformats.org/officeDocument/2006/relationships/hyperlink" Target="http://www.garant.ru/products/ipo/prime/doc/70240750/" TargetMode="External"/><Relationship Id="rId107" Type="http://schemas.openxmlformats.org/officeDocument/2006/relationships/hyperlink" Target="http://www.garant.ru/products/ipo/prime/doc/70240750/" TargetMode="External"/><Relationship Id="rId11" Type="http://schemas.openxmlformats.org/officeDocument/2006/relationships/hyperlink" Target="http://www.garant.ru/products/ipo/prime/doc/70240750/" TargetMode="External"/><Relationship Id="rId32" Type="http://schemas.openxmlformats.org/officeDocument/2006/relationships/hyperlink" Target="http://www.garant.ru/products/ipo/prime/doc/70240750/" TargetMode="External"/><Relationship Id="rId37" Type="http://schemas.openxmlformats.org/officeDocument/2006/relationships/hyperlink" Target="http://www.garant.ru/products/ipo/prime/doc/70240750/" TargetMode="External"/><Relationship Id="rId53" Type="http://schemas.openxmlformats.org/officeDocument/2006/relationships/hyperlink" Target="http://www.garant.ru/products/ipo/prime/doc/70240750/" TargetMode="External"/><Relationship Id="rId58" Type="http://schemas.openxmlformats.org/officeDocument/2006/relationships/hyperlink" Target="http://www.garant.ru/products/ipo/prime/doc/70240750/" TargetMode="External"/><Relationship Id="rId74" Type="http://schemas.openxmlformats.org/officeDocument/2006/relationships/hyperlink" Target="http://www.garant.ru/products/ipo/prime/doc/70240750/" TargetMode="External"/><Relationship Id="rId79" Type="http://schemas.openxmlformats.org/officeDocument/2006/relationships/hyperlink" Target="http://www.garant.ru/products/ipo/prime/doc/70240750/" TargetMode="External"/><Relationship Id="rId102" Type="http://schemas.openxmlformats.org/officeDocument/2006/relationships/hyperlink" Target="http://www.garant.ru/products/ipo/prime/doc/70240750/" TargetMode="External"/><Relationship Id="rId123" Type="http://schemas.openxmlformats.org/officeDocument/2006/relationships/hyperlink" Target="http://www.garant.ru/products/ipo/prime/doc/70240750/" TargetMode="External"/><Relationship Id="rId128" Type="http://schemas.openxmlformats.org/officeDocument/2006/relationships/hyperlink" Target="http://www.garant.ru/products/ipo/prime/doc/70240750/" TargetMode="External"/><Relationship Id="rId5" Type="http://schemas.openxmlformats.org/officeDocument/2006/relationships/hyperlink" Target="http://www.garant.ru/products/ipo/prime/doc/70240750/" TargetMode="External"/><Relationship Id="rId90" Type="http://schemas.openxmlformats.org/officeDocument/2006/relationships/hyperlink" Target="http://www.garant.ru/products/ipo/prime/doc/70240750/" TargetMode="External"/><Relationship Id="rId95" Type="http://schemas.openxmlformats.org/officeDocument/2006/relationships/hyperlink" Target="http://www.garant.ru/products/ipo/prime/doc/70240750/" TargetMode="External"/><Relationship Id="rId14" Type="http://schemas.openxmlformats.org/officeDocument/2006/relationships/hyperlink" Target="http://www.garant.ru/products/ipo/prime/doc/70240750/" TargetMode="External"/><Relationship Id="rId22" Type="http://schemas.openxmlformats.org/officeDocument/2006/relationships/hyperlink" Target="http://www.garant.ru/products/ipo/prime/doc/70240750/" TargetMode="External"/><Relationship Id="rId27" Type="http://schemas.openxmlformats.org/officeDocument/2006/relationships/hyperlink" Target="http://www.garant.ru/products/ipo/prime/doc/70240750/" TargetMode="External"/><Relationship Id="rId30" Type="http://schemas.openxmlformats.org/officeDocument/2006/relationships/hyperlink" Target="http://www.garant.ru/products/ipo/prime/doc/70240750/" TargetMode="External"/><Relationship Id="rId35" Type="http://schemas.openxmlformats.org/officeDocument/2006/relationships/hyperlink" Target="http://www.garant.ru/products/ipo/prime/doc/70240750/" TargetMode="External"/><Relationship Id="rId43" Type="http://schemas.openxmlformats.org/officeDocument/2006/relationships/hyperlink" Target="http://www.garant.ru/products/ipo/prime/doc/70240750/" TargetMode="External"/><Relationship Id="rId48" Type="http://schemas.openxmlformats.org/officeDocument/2006/relationships/hyperlink" Target="http://www.garant.ru/products/ipo/prime/doc/70240750/" TargetMode="External"/><Relationship Id="rId56" Type="http://schemas.openxmlformats.org/officeDocument/2006/relationships/hyperlink" Target="http://www.garant.ru/products/ipo/prime/doc/70240750/" TargetMode="External"/><Relationship Id="rId64" Type="http://schemas.openxmlformats.org/officeDocument/2006/relationships/hyperlink" Target="http://www.garant.ru/products/ipo/prime/doc/70240750/" TargetMode="External"/><Relationship Id="rId69" Type="http://schemas.openxmlformats.org/officeDocument/2006/relationships/hyperlink" Target="http://www.garant.ru/products/ipo/prime/doc/70240750/" TargetMode="External"/><Relationship Id="rId77" Type="http://schemas.openxmlformats.org/officeDocument/2006/relationships/hyperlink" Target="http://www.garant.ru/products/ipo/prime/doc/70240750/" TargetMode="External"/><Relationship Id="rId100" Type="http://schemas.openxmlformats.org/officeDocument/2006/relationships/hyperlink" Target="http://www.garant.ru/products/ipo/prime/doc/70240750/" TargetMode="External"/><Relationship Id="rId105" Type="http://schemas.openxmlformats.org/officeDocument/2006/relationships/hyperlink" Target="http://www.garant.ru/products/ipo/prime/doc/70240750/" TargetMode="External"/><Relationship Id="rId113" Type="http://schemas.openxmlformats.org/officeDocument/2006/relationships/hyperlink" Target="http://www.garant.ru/products/ipo/prime/doc/70240750/" TargetMode="External"/><Relationship Id="rId118" Type="http://schemas.openxmlformats.org/officeDocument/2006/relationships/hyperlink" Target="http://www.garant.ru/products/ipo/prime/doc/70240750/" TargetMode="External"/><Relationship Id="rId126" Type="http://schemas.openxmlformats.org/officeDocument/2006/relationships/hyperlink" Target="http://www.garant.ru/products/ipo/prime/doc/70240750/" TargetMode="External"/><Relationship Id="rId134" Type="http://schemas.openxmlformats.org/officeDocument/2006/relationships/hyperlink" Target="http://www.garant.ru/products/ipo/prime/doc/70240750/" TargetMode="External"/><Relationship Id="rId8" Type="http://schemas.openxmlformats.org/officeDocument/2006/relationships/hyperlink" Target="http://www.garant.ru/products/ipo/prime/doc/70240750/" TargetMode="External"/><Relationship Id="rId51" Type="http://schemas.openxmlformats.org/officeDocument/2006/relationships/hyperlink" Target="http://www.garant.ru/products/ipo/prime/doc/70240750/" TargetMode="External"/><Relationship Id="rId72" Type="http://schemas.openxmlformats.org/officeDocument/2006/relationships/hyperlink" Target="http://www.garant.ru/products/ipo/prime/doc/70240750/" TargetMode="External"/><Relationship Id="rId80" Type="http://schemas.openxmlformats.org/officeDocument/2006/relationships/hyperlink" Target="http://www.garant.ru/products/ipo/prime/doc/70240750/" TargetMode="External"/><Relationship Id="rId85" Type="http://schemas.openxmlformats.org/officeDocument/2006/relationships/hyperlink" Target="http://www.garant.ru/products/ipo/prime/doc/70240750/" TargetMode="External"/><Relationship Id="rId93" Type="http://schemas.openxmlformats.org/officeDocument/2006/relationships/hyperlink" Target="http://www.garant.ru/products/ipo/prime/doc/70240750/" TargetMode="External"/><Relationship Id="rId98" Type="http://schemas.openxmlformats.org/officeDocument/2006/relationships/hyperlink" Target="http://www.garant.ru/products/ipo/prime/doc/70240750/" TargetMode="External"/><Relationship Id="rId121" Type="http://schemas.openxmlformats.org/officeDocument/2006/relationships/hyperlink" Target="http://www.garant.ru/products/ipo/prime/doc/7024075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garant.ru/products/ipo/prime/doc/70240750/" TargetMode="External"/><Relationship Id="rId17" Type="http://schemas.openxmlformats.org/officeDocument/2006/relationships/hyperlink" Target="http://www.garant.ru/products/ipo/prime/doc/70240750/" TargetMode="External"/><Relationship Id="rId25" Type="http://schemas.openxmlformats.org/officeDocument/2006/relationships/hyperlink" Target="http://www.garant.ru/products/ipo/prime/doc/70240750/" TargetMode="External"/><Relationship Id="rId33" Type="http://schemas.openxmlformats.org/officeDocument/2006/relationships/hyperlink" Target="http://www.garant.ru/products/ipo/prime/doc/70240750/" TargetMode="External"/><Relationship Id="rId38" Type="http://schemas.openxmlformats.org/officeDocument/2006/relationships/hyperlink" Target="http://www.garant.ru/products/ipo/prime/doc/70240750/" TargetMode="External"/><Relationship Id="rId46" Type="http://schemas.openxmlformats.org/officeDocument/2006/relationships/hyperlink" Target="http://www.garant.ru/products/ipo/prime/doc/70240750/" TargetMode="External"/><Relationship Id="rId59" Type="http://schemas.openxmlformats.org/officeDocument/2006/relationships/hyperlink" Target="http://www.garant.ru/products/ipo/prime/doc/70240750/" TargetMode="External"/><Relationship Id="rId67" Type="http://schemas.openxmlformats.org/officeDocument/2006/relationships/hyperlink" Target="http://www.garant.ru/products/ipo/prime/doc/70240750/" TargetMode="External"/><Relationship Id="rId103" Type="http://schemas.openxmlformats.org/officeDocument/2006/relationships/hyperlink" Target="http://www.garant.ru/products/ipo/prime/doc/70240750/" TargetMode="External"/><Relationship Id="rId108" Type="http://schemas.openxmlformats.org/officeDocument/2006/relationships/hyperlink" Target="http://www.garant.ru/products/ipo/prime/doc/70240750/" TargetMode="External"/><Relationship Id="rId116" Type="http://schemas.openxmlformats.org/officeDocument/2006/relationships/hyperlink" Target="http://www.garant.ru/products/ipo/prime/doc/70240750/" TargetMode="External"/><Relationship Id="rId124" Type="http://schemas.openxmlformats.org/officeDocument/2006/relationships/hyperlink" Target="http://www.garant.ru/products/ipo/prime/doc/70240750/" TargetMode="External"/><Relationship Id="rId129" Type="http://schemas.openxmlformats.org/officeDocument/2006/relationships/hyperlink" Target="http://www.garant.ru/products/ipo/prime/doc/70240750/" TargetMode="External"/><Relationship Id="rId137" Type="http://schemas.openxmlformats.org/officeDocument/2006/relationships/theme" Target="theme/theme1.xml"/><Relationship Id="rId20" Type="http://schemas.openxmlformats.org/officeDocument/2006/relationships/hyperlink" Target="http://www.garant.ru/products/ipo/prime/doc/70240750/" TargetMode="External"/><Relationship Id="rId41" Type="http://schemas.openxmlformats.org/officeDocument/2006/relationships/hyperlink" Target="http://www.garant.ru/products/ipo/prime/doc/70240750/" TargetMode="External"/><Relationship Id="rId54" Type="http://schemas.openxmlformats.org/officeDocument/2006/relationships/hyperlink" Target="http://www.garant.ru/products/ipo/prime/doc/70240750/" TargetMode="External"/><Relationship Id="rId62" Type="http://schemas.openxmlformats.org/officeDocument/2006/relationships/hyperlink" Target="http://www.garant.ru/products/ipo/prime/doc/70240750/" TargetMode="External"/><Relationship Id="rId70" Type="http://schemas.openxmlformats.org/officeDocument/2006/relationships/hyperlink" Target="http://www.garant.ru/products/ipo/prime/doc/70240750/" TargetMode="External"/><Relationship Id="rId75" Type="http://schemas.openxmlformats.org/officeDocument/2006/relationships/hyperlink" Target="http://www.garant.ru/products/ipo/prime/doc/70240750/" TargetMode="External"/><Relationship Id="rId83" Type="http://schemas.openxmlformats.org/officeDocument/2006/relationships/hyperlink" Target="http://www.garant.ru/products/ipo/prime/doc/70240750/" TargetMode="External"/><Relationship Id="rId88" Type="http://schemas.openxmlformats.org/officeDocument/2006/relationships/hyperlink" Target="http://www.garant.ru/products/ipo/prime/doc/70240750/" TargetMode="External"/><Relationship Id="rId91" Type="http://schemas.openxmlformats.org/officeDocument/2006/relationships/hyperlink" Target="http://www.garant.ru/products/ipo/prime/doc/70240750/" TargetMode="External"/><Relationship Id="rId96" Type="http://schemas.openxmlformats.org/officeDocument/2006/relationships/hyperlink" Target="http://www.garant.ru/products/ipo/prime/doc/70240750/" TargetMode="External"/><Relationship Id="rId111" Type="http://schemas.openxmlformats.org/officeDocument/2006/relationships/hyperlink" Target="http://www.garant.ru/products/ipo/prime/doc/70240750/" TargetMode="External"/><Relationship Id="rId132" Type="http://schemas.openxmlformats.org/officeDocument/2006/relationships/hyperlink" Target="http://www.garant.ru/products/ipo/prime/doc/70240750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0240750/" TargetMode="External"/><Relationship Id="rId15" Type="http://schemas.openxmlformats.org/officeDocument/2006/relationships/hyperlink" Target="http://www.garant.ru/products/ipo/prime/doc/70240750/" TargetMode="External"/><Relationship Id="rId23" Type="http://schemas.openxmlformats.org/officeDocument/2006/relationships/hyperlink" Target="http://www.garant.ru/products/ipo/prime/doc/70240750/" TargetMode="External"/><Relationship Id="rId28" Type="http://schemas.openxmlformats.org/officeDocument/2006/relationships/hyperlink" Target="http://www.garant.ru/products/ipo/prime/doc/70240750/" TargetMode="External"/><Relationship Id="rId36" Type="http://schemas.openxmlformats.org/officeDocument/2006/relationships/hyperlink" Target="http://www.garant.ru/products/ipo/prime/doc/70240750/" TargetMode="External"/><Relationship Id="rId49" Type="http://schemas.openxmlformats.org/officeDocument/2006/relationships/hyperlink" Target="http://www.garant.ru/products/ipo/prime/doc/70240750/" TargetMode="External"/><Relationship Id="rId57" Type="http://schemas.openxmlformats.org/officeDocument/2006/relationships/hyperlink" Target="http://www.garant.ru/products/ipo/prime/doc/70240750/" TargetMode="External"/><Relationship Id="rId106" Type="http://schemas.openxmlformats.org/officeDocument/2006/relationships/hyperlink" Target="http://www.garant.ru/products/ipo/prime/doc/70240750/" TargetMode="External"/><Relationship Id="rId114" Type="http://schemas.openxmlformats.org/officeDocument/2006/relationships/hyperlink" Target="http://www.garant.ru/products/ipo/prime/doc/70240750/" TargetMode="External"/><Relationship Id="rId119" Type="http://schemas.openxmlformats.org/officeDocument/2006/relationships/hyperlink" Target="http://www.garant.ru/products/ipo/prime/doc/70240750/" TargetMode="External"/><Relationship Id="rId127" Type="http://schemas.openxmlformats.org/officeDocument/2006/relationships/hyperlink" Target="http://www.garant.ru/products/ipo/prime/doc/70240750/" TargetMode="External"/><Relationship Id="rId10" Type="http://schemas.openxmlformats.org/officeDocument/2006/relationships/hyperlink" Target="http://www.garant.ru/products/ipo/prime/doc/70240750/" TargetMode="External"/><Relationship Id="rId31" Type="http://schemas.openxmlformats.org/officeDocument/2006/relationships/hyperlink" Target="http://www.garant.ru/products/ipo/prime/doc/70240750/" TargetMode="External"/><Relationship Id="rId44" Type="http://schemas.openxmlformats.org/officeDocument/2006/relationships/hyperlink" Target="http://www.garant.ru/products/ipo/prime/doc/70240750/" TargetMode="External"/><Relationship Id="rId52" Type="http://schemas.openxmlformats.org/officeDocument/2006/relationships/hyperlink" Target="http://www.garant.ru/products/ipo/prime/doc/70240750/" TargetMode="External"/><Relationship Id="rId60" Type="http://schemas.openxmlformats.org/officeDocument/2006/relationships/hyperlink" Target="http://www.garant.ru/products/ipo/prime/doc/70240750/" TargetMode="External"/><Relationship Id="rId65" Type="http://schemas.openxmlformats.org/officeDocument/2006/relationships/hyperlink" Target="http://www.garant.ru/products/ipo/prime/doc/70240750/" TargetMode="External"/><Relationship Id="rId73" Type="http://schemas.openxmlformats.org/officeDocument/2006/relationships/hyperlink" Target="http://www.garant.ru/products/ipo/prime/doc/70240750/" TargetMode="External"/><Relationship Id="rId78" Type="http://schemas.openxmlformats.org/officeDocument/2006/relationships/hyperlink" Target="http://www.garant.ru/products/ipo/prime/doc/70240750/" TargetMode="External"/><Relationship Id="rId81" Type="http://schemas.openxmlformats.org/officeDocument/2006/relationships/hyperlink" Target="http://www.garant.ru/products/ipo/prime/doc/70240750/" TargetMode="External"/><Relationship Id="rId86" Type="http://schemas.openxmlformats.org/officeDocument/2006/relationships/hyperlink" Target="http://www.garant.ru/products/ipo/prime/doc/70240750/" TargetMode="External"/><Relationship Id="rId94" Type="http://schemas.openxmlformats.org/officeDocument/2006/relationships/hyperlink" Target="http://www.garant.ru/products/ipo/prime/doc/70240750/" TargetMode="External"/><Relationship Id="rId99" Type="http://schemas.openxmlformats.org/officeDocument/2006/relationships/hyperlink" Target="http://www.garant.ru/products/ipo/prime/doc/70240750/" TargetMode="External"/><Relationship Id="rId101" Type="http://schemas.openxmlformats.org/officeDocument/2006/relationships/hyperlink" Target="http://www.garant.ru/products/ipo/prime/doc/70240750/" TargetMode="External"/><Relationship Id="rId122" Type="http://schemas.openxmlformats.org/officeDocument/2006/relationships/hyperlink" Target="http://www.garant.ru/products/ipo/prime/doc/70240750/" TargetMode="External"/><Relationship Id="rId130" Type="http://schemas.openxmlformats.org/officeDocument/2006/relationships/hyperlink" Target="http://www.garant.ru/products/ipo/prime/doc/70240750/" TargetMode="External"/><Relationship Id="rId135" Type="http://schemas.openxmlformats.org/officeDocument/2006/relationships/hyperlink" Target="http://www.garant.ru/products/ipo/prime/doc/7024075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arant.ru/products/ipo/prime/doc/70240750/" TargetMode="External"/><Relationship Id="rId13" Type="http://schemas.openxmlformats.org/officeDocument/2006/relationships/hyperlink" Target="http://www.garant.ru/products/ipo/prime/doc/70240750/" TargetMode="External"/><Relationship Id="rId18" Type="http://schemas.openxmlformats.org/officeDocument/2006/relationships/hyperlink" Target="http://www.garant.ru/products/ipo/prime/doc/70240750/" TargetMode="External"/><Relationship Id="rId39" Type="http://schemas.openxmlformats.org/officeDocument/2006/relationships/hyperlink" Target="http://www.garant.ru/products/ipo/prime/doc/70240750/" TargetMode="External"/><Relationship Id="rId109" Type="http://schemas.openxmlformats.org/officeDocument/2006/relationships/hyperlink" Target="http://www.garant.ru/products/ipo/prime/doc/70240750/" TargetMode="External"/><Relationship Id="rId34" Type="http://schemas.openxmlformats.org/officeDocument/2006/relationships/hyperlink" Target="http://www.garant.ru/products/ipo/prime/doc/70240750/" TargetMode="External"/><Relationship Id="rId50" Type="http://schemas.openxmlformats.org/officeDocument/2006/relationships/hyperlink" Target="http://www.garant.ru/products/ipo/prime/doc/70240750/" TargetMode="External"/><Relationship Id="rId55" Type="http://schemas.openxmlformats.org/officeDocument/2006/relationships/hyperlink" Target="http://www.garant.ru/products/ipo/prime/doc/70240750/" TargetMode="External"/><Relationship Id="rId76" Type="http://schemas.openxmlformats.org/officeDocument/2006/relationships/hyperlink" Target="http://www.garant.ru/products/ipo/prime/doc/70240750/" TargetMode="External"/><Relationship Id="rId97" Type="http://schemas.openxmlformats.org/officeDocument/2006/relationships/hyperlink" Target="http://www.garant.ru/products/ipo/prime/doc/70240750/" TargetMode="External"/><Relationship Id="rId104" Type="http://schemas.openxmlformats.org/officeDocument/2006/relationships/hyperlink" Target="http://www.garant.ru/products/ipo/prime/doc/70240750/" TargetMode="External"/><Relationship Id="rId120" Type="http://schemas.openxmlformats.org/officeDocument/2006/relationships/hyperlink" Target="http://www.garant.ru/products/ipo/prime/doc/70240750/" TargetMode="External"/><Relationship Id="rId125" Type="http://schemas.openxmlformats.org/officeDocument/2006/relationships/hyperlink" Target="http://www.garant.ru/products/ipo/prime/doc/70240750/" TargetMode="External"/><Relationship Id="rId7" Type="http://schemas.openxmlformats.org/officeDocument/2006/relationships/hyperlink" Target="http://www.garant.ru/products/ipo/prime/doc/70240750/" TargetMode="External"/><Relationship Id="rId71" Type="http://schemas.openxmlformats.org/officeDocument/2006/relationships/hyperlink" Target="http://www.garant.ru/products/ipo/prime/doc/70240750/" TargetMode="External"/><Relationship Id="rId92" Type="http://schemas.openxmlformats.org/officeDocument/2006/relationships/hyperlink" Target="http://www.garant.ru/products/ipo/prime/doc/70240750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garant.ru/products/ipo/prime/doc/70240750/" TargetMode="External"/><Relationship Id="rId24" Type="http://schemas.openxmlformats.org/officeDocument/2006/relationships/hyperlink" Target="http://www.garant.ru/products/ipo/prime/doc/70240750/" TargetMode="External"/><Relationship Id="rId40" Type="http://schemas.openxmlformats.org/officeDocument/2006/relationships/hyperlink" Target="http://www.garant.ru/products/ipo/prime/doc/70240750/" TargetMode="External"/><Relationship Id="rId45" Type="http://schemas.openxmlformats.org/officeDocument/2006/relationships/hyperlink" Target="http://www.garant.ru/products/ipo/prime/doc/70240750/" TargetMode="External"/><Relationship Id="rId66" Type="http://schemas.openxmlformats.org/officeDocument/2006/relationships/hyperlink" Target="http://www.garant.ru/products/ipo/prime/doc/70240750/" TargetMode="External"/><Relationship Id="rId87" Type="http://schemas.openxmlformats.org/officeDocument/2006/relationships/hyperlink" Target="http://www.garant.ru/products/ipo/prime/doc/70240750/" TargetMode="External"/><Relationship Id="rId110" Type="http://schemas.openxmlformats.org/officeDocument/2006/relationships/hyperlink" Target="http://www.garant.ru/products/ipo/prime/doc/70240750/" TargetMode="External"/><Relationship Id="rId115" Type="http://schemas.openxmlformats.org/officeDocument/2006/relationships/hyperlink" Target="http://www.garant.ru/products/ipo/prime/doc/70240750/" TargetMode="External"/><Relationship Id="rId131" Type="http://schemas.openxmlformats.org/officeDocument/2006/relationships/hyperlink" Target="http://www.garant.ru/products/ipo/prime/doc/70240750/" TargetMode="External"/><Relationship Id="rId136" Type="http://schemas.openxmlformats.org/officeDocument/2006/relationships/fontTable" Target="fontTable.xml"/><Relationship Id="rId61" Type="http://schemas.openxmlformats.org/officeDocument/2006/relationships/hyperlink" Target="http://www.garant.ru/products/ipo/prime/doc/70240750/" TargetMode="External"/><Relationship Id="rId82" Type="http://schemas.openxmlformats.org/officeDocument/2006/relationships/hyperlink" Target="http://www.garant.ru/products/ipo/prime/doc/70240750/" TargetMode="External"/><Relationship Id="rId19" Type="http://schemas.openxmlformats.org/officeDocument/2006/relationships/hyperlink" Target="http://www.garant.ru/products/ipo/prime/doc/702407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100</Pages>
  <Words>29987</Words>
  <Characters>170926</Characters>
  <Application>Microsoft Office Word</Application>
  <DocSecurity>0</DocSecurity>
  <Lines>1424</Lines>
  <Paragraphs>401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2013-05-24T06:23:00Z</dcterms:created>
  <dcterms:modified xsi:type="dcterms:W3CDTF">2013-05-24T06:23:00Z</dcterms:modified>
</cp:coreProperties>
</file>